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7648DA87" w:rsidR="007B3D90" w:rsidRPr="004F0907" w:rsidRDefault="007B3D90" w:rsidP="007B3D90">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7B4AD8" w:rsidRPr="007B4AD8">
        <w:rPr>
          <w:b/>
          <w:i/>
          <w:noProof/>
          <w:sz w:val="28"/>
        </w:rPr>
        <w:t>R4-1812154</w:t>
      </w:r>
    </w:p>
    <w:p w14:paraId="2FAB4793" w14:textId="77777777" w:rsidR="007B3D90" w:rsidRPr="00F23E24" w:rsidRDefault="007B3D90" w:rsidP="007B3D90">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14:paraId="1A53EEB8" w14:textId="56A93A84"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A7E5F">
        <w:rPr>
          <w:rFonts w:ascii="Arial" w:hAnsi="Arial" w:cs="Arial"/>
          <w:b/>
          <w:sz w:val="24"/>
          <w:lang w:eastAsia="zh-CN"/>
        </w:rPr>
        <w:t>7.12</w:t>
      </w:r>
      <w:r w:rsidR="007B3D90">
        <w:rPr>
          <w:rFonts w:ascii="Arial" w:hAnsi="Arial" w:cs="Arial"/>
          <w:b/>
          <w:sz w:val="24"/>
          <w:lang w:eastAsia="zh-CN"/>
        </w:rPr>
        <w:t>.5</w:t>
      </w:r>
      <w:r w:rsidR="00AA7E5F">
        <w:rPr>
          <w:rFonts w:ascii="Arial" w:hAnsi="Arial" w:cs="Arial"/>
          <w:b/>
          <w:sz w:val="24"/>
          <w:lang w:eastAsia="zh-CN"/>
        </w:rPr>
        <w:t>.11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109A434F"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A7E5F" w:rsidRPr="00AA7E5F">
        <w:rPr>
          <w:rFonts w:ascii="Arial" w:hAnsi="Arial" w:cs="Arial"/>
          <w:b/>
          <w:sz w:val="24"/>
        </w:rPr>
        <w:t>Test case list for timing advance</w:t>
      </w:r>
      <w:r w:rsidR="008F118D">
        <w:rPr>
          <w:rFonts w:ascii="Arial" w:hAnsi="Arial" w:cs="Arial"/>
          <w:b/>
          <w:sz w:val="24"/>
        </w:rPr>
        <w:t xml:space="preserve"> </w:t>
      </w:r>
    </w:p>
    <w:p w14:paraId="6253CE02" w14:textId="038924CE"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542BC7">
        <w:rPr>
          <w:rFonts w:ascii="Arial" w:hAnsi="Arial" w:cs="Arial"/>
          <w:b/>
          <w:sz w:val="24"/>
        </w:rPr>
        <w:t>Approval</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39075B5A" w:rsidR="00B26005" w:rsidRPr="0067369B" w:rsidRDefault="002641BF" w:rsidP="005D2062">
      <w:pPr>
        <w:jc w:val="both"/>
        <w:rPr>
          <w:lang w:val="en-US" w:eastAsia="zh-CN"/>
        </w:rPr>
      </w:pPr>
      <w:r>
        <w:rPr>
          <w:lang w:val="en-US" w:eastAsia="zh-CN"/>
        </w:rPr>
        <w:t>Test case list for timing advance was discussed in [1] in last RAN4 #88. Since no formal agreement was made, we would like to propose some updated test case list based on the discussion in the last meeting and the email discussion after the meeting.</w:t>
      </w:r>
    </w:p>
    <w:p w14:paraId="4E2BBCBE" w14:textId="420E197D" w:rsidR="00FC5641" w:rsidRDefault="00387B6B" w:rsidP="00B85BD7">
      <w:pPr>
        <w:pStyle w:val="Heading1"/>
        <w:ind w:left="360"/>
        <w:rPr>
          <w:sz w:val="32"/>
        </w:rPr>
      </w:pPr>
      <w:r>
        <w:rPr>
          <w:sz w:val="32"/>
        </w:rPr>
        <w:t>Discussion</w:t>
      </w:r>
    </w:p>
    <w:p w14:paraId="24E9F11C" w14:textId="2976326D" w:rsidR="00D42E96" w:rsidRPr="00D42E96" w:rsidRDefault="00D42E96" w:rsidP="0061057E">
      <w:pPr>
        <w:pStyle w:val="Heading2"/>
        <w:ind w:left="720"/>
      </w:pPr>
      <w:r>
        <w:t>Test case list</w:t>
      </w:r>
    </w:p>
    <w:p w14:paraId="3F6BEB6C" w14:textId="147019E4" w:rsidR="005D7D2E" w:rsidRPr="00D0531C" w:rsidRDefault="004E75AA" w:rsidP="00D0531C">
      <w:pPr>
        <w:rPr>
          <w:rFonts w:eastAsia="MS Mincho"/>
        </w:rPr>
      </w:pPr>
      <w:r>
        <w:rPr>
          <w:rFonts w:eastAsia="MS Mincho"/>
        </w:rPr>
        <w:t>It was agreed in [2] that the TA accuracy requirement needs to be tested separately under EN-DC and SA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5462"/>
        <w:gridCol w:w="3194"/>
      </w:tblGrid>
      <w:tr w:rsidR="004E75AA" w:rsidRPr="00A867F5" w14:paraId="68739EC8" w14:textId="77777777" w:rsidTr="0061057E">
        <w:tc>
          <w:tcPr>
            <w:tcW w:w="1101" w:type="dxa"/>
            <w:shd w:val="clear" w:color="auto" w:fill="auto"/>
          </w:tcPr>
          <w:p w14:paraId="09A98B38" w14:textId="77777777" w:rsidR="004E75AA" w:rsidRPr="00A867F5" w:rsidRDefault="004E75AA" w:rsidP="0061057E">
            <w:pPr>
              <w:rPr>
                <w:lang w:val="en-US" w:eastAsia="zh-CN"/>
              </w:rPr>
            </w:pPr>
            <w:r w:rsidRPr="00A867F5">
              <w:rPr>
                <w:lang w:val="en-US" w:eastAsia="zh-CN"/>
              </w:rPr>
              <w:t>Test case number</w:t>
            </w:r>
          </w:p>
        </w:tc>
        <w:tc>
          <w:tcPr>
            <w:tcW w:w="8946" w:type="dxa"/>
            <w:shd w:val="clear" w:color="auto" w:fill="auto"/>
          </w:tcPr>
          <w:p w14:paraId="484EAAAD" w14:textId="77777777" w:rsidR="004E75AA" w:rsidRPr="00A867F5" w:rsidRDefault="004E75AA" w:rsidP="0061057E">
            <w:pPr>
              <w:rPr>
                <w:lang w:val="en-US" w:eastAsia="zh-CN"/>
              </w:rPr>
            </w:pPr>
            <w:r w:rsidRPr="00A867F5">
              <w:rPr>
                <w:lang w:val="en-US" w:eastAsia="zh-CN"/>
              </w:rPr>
              <w:t>Test purpose</w:t>
            </w:r>
          </w:p>
        </w:tc>
        <w:tc>
          <w:tcPr>
            <w:tcW w:w="5024" w:type="dxa"/>
            <w:shd w:val="clear" w:color="auto" w:fill="auto"/>
          </w:tcPr>
          <w:p w14:paraId="0CF685B1" w14:textId="77777777" w:rsidR="004E75AA" w:rsidRPr="00A867F5" w:rsidRDefault="004E75AA" w:rsidP="0061057E">
            <w:pPr>
              <w:rPr>
                <w:lang w:val="en-US" w:eastAsia="zh-CN"/>
              </w:rPr>
            </w:pPr>
            <w:r w:rsidRPr="00A867F5">
              <w:rPr>
                <w:lang w:val="en-US" w:eastAsia="zh-CN"/>
              </w:rPr>
              <w:t>Company for CR editor</w:t>
            </w:r>
          </w:p>
        </w:tc>
      </w:tr>
      <w:tr w:rsidR="004E75AA" w:rsidRPr="00A867F5" w14:paraId="319F4BB0" w14:textId="77777777" w:rsidTr="0061057E">
        <w:tc>
          <w:tcPr>
            <w:tcW w:w="1101" w:type="dxa"/>
            <w:shd w:val="clear" w:color="auto" w:fill="auto"/>
          </w:tcPr>
          <w:p w14:paraId="369F4370" w14:textId="77777777" w:rsidR="004E75AA" w:rsidRPr="00A867F5" w:rsidRDefault="004E75AA" w:rsidP="0061057E">
            <w:pPr>
              <w:rPr>
                <w:lang w:val="en-US" w:eastAsia="zh-CN"/>
              </w:rPr>
            </w:pPr>
            <w:r w:rsidRPr="00A867F5">
              <w:rPr>
                <w:lang w:val="en-US" w:eastAsia="zh-CN"/>
              </w:rPr>
              <w:t>1</w:t>
            </w:r>
          </w:p>
        </w:tc>
        <w:tc>
          <w:tcPr>
            <w:tcW w:w="8946" w:type="dxa"/>
            <w:shd w:val="clear" w:color="auto" w:fill="auto"/>
          </w:tcPr>
          <w:p w14:paraId="16EADEEE" w14:textId="77777777" w:rsidR="004E75AA" w:rsidRPr="00A867F5" w:rsidRDefault="004E75AA" w:rsidP="0061057E">
            <w:pPr>
              <w:rPr>
                <w:lang w:val="en-US" w:eastAsia="zh-CN"/>
              </w:rPr>
            </w:pPr>
            <w:r w:rsidRPr="00A867F5">
              <w:t xml:space="preserve">EN-DC/SA cell search and L1 meas period </w:t>
            </w:r>
          </w:p>
        </w:tc>
        <w:tc>
          <w:tcPr>
            <w:tcW w:w="5024" w:type="dxa"/>
            <w:shd w:val="clear" w:color="auto" w:fill="auto"/>
          </w:tcPr>
          <w:p w14:paraId="4B770FA0" w14:textId="77777777" w:rsidR="004E75AA" w:rsidRPr="00A867F5" w:rsidRDefault="004E75AA" w:rsidP="0061057E">
            <w:pPr>
              <w:rPr>
                <w:lang w:val="en-US" w:eastAsia="zh-CN"/>
              </w:rPr>
            </w:pPr>
            <w:r w:rsidRPr="00A867F5">
              <w:rPr>
                <w:lang w:val="en-US" w:eastAsia="zh-CN"/>
              </w:rPr>
              <w:t>Huawei</w:t>
            </w:r>
          </w:p>
        </w:tc>
      </w:tr>
      <w:tr w:rsidR="004E75AA" w:rsidRPr="00A867F5" w14:paraId="5CDF9F98" w14:textId="77777777" w:rsidTr="0061057E">
        <w:tc>
          <w:tcPr>
            <w:tcW w:w="1101" w:type="dxa"/>
            <w:shd w:val="clear" w:color="auto" w:fill="auto"/>
          </w:tcPr>
          <w:p w14:paraId="47275B41" w14:textId="77777777" w:rsidR="004E75AA" w:rsidRPr="00A867F5" w:rsidRDefault="004E75AA" w:rsidP="0061057E">
            <w:pPr>
              <w:rPr>
                <w:lang w:val="en-US" w:eastAsia="zh-CN"/>
              </w:rPr>
            </w:pPr>
            <w:r w:rsidRPr="00A867F5">
              <w:rPr>
                <w:lang w:val="en-US" w:eastAsia="zh-CN"/>
              </w:rPr>
              <w:t>3</w:t>
            </w:r>
          </w:p>
        </w:tc>
        <w:tc>
          <w:tcPr>
            <w:tcW w:w="8946" w:type="dxa"/>
            <w:shd w:val="clear" w:color="auto" w:fill="auto"/>
          </w:tcPr>
          <w:p w14:paraId="4BE4AEEB" w14:textId="77777777" w:rsidR="004E75AA" w:rsidRPr="00A867F5" w:rsidRDefault="004E75AA" w:rsidP="0061057E">
            <w:pPr>
              <w:rPr>
                <w:lang w:val="en-US" w:eastAsia="zh-CN"/>
              </w:rPr>
            </w:pPr>
            <w:r w:rsidRPr="00A867F5">
              <w:t>EN-DC T</w:t>
            </w:r>
            <w:r w:rsidRPr="00A867F5">
              <w:rPr>
                <w:rFonts w:hint="eastAsia"/>
              </w:rPr>
              <w:t xml:space="preserve">iming </w:t>
            </w:r>
            <w:r w:rsidRPr="00A867F5">
              <w:t>accuracy and adjustment</w:t>
            </w:r>
          </w:p>
        </w:tc>
        <w:tc>
          <w:tcPr>
            <w:tcW w:w="5024" w:type="dxa"/>
            <w:shd w:val="clear" w:color="auto" w:fill="auto"/>
          </w:tcPr>
          <w:p w14:paraId="1F175333" w14:textId="77777777" w:rsidR="004E75AA" w:rsidRPr="00A867F5" w:rsidRDefault="004E75AA" w:rsidP="0061057E">
            <w:pPr>
              <w:rPr>
                <w:lang w:val="en-US" w:eastAsia="zh-CN"/>
              </w:rPr>
            </w:pPr>
            <w:r w:rsidRPr="00A867F5">
              <w:rPr>
                <w:lang w:val="en-US" w:eastAsia="zh-CN"/>
              </w:rPr>
              <w:t>Qualcomm</w:t>
            </w:r>
          </w:p>
        </w:tc>
      </w:tr>
      <w:tr w:rsidR="004E75AA" w:rsidRPr="00A867F5" w14:paraId="1AD25B08" w14:textId="77777777" w:rsidTr="0061057E">
        <w:tc>
          <w:tcPr>
            <w:tcW w:w="1101" w:type="dxa"/>
            <w:shd w:val="clear" w:color="auto" w:fill="auto"/>
          </w:tcPr>
          <w:p w14:paraId="09FA82C8" w14:textId="77777777" w:rsidR="004E75AA" w:rsidRPr="00A867F5" w:rsidRDefault="004E75AA" w:rsidP="0061057E">
            <w:pPr>
              <w:rPr>
                <w:lang w:val="en-US" w:eastAsia="zh-CN"/>
              </w:rPr>
            </w:pPr>
            <w:r w:rsidRPr="00A867F5">
              <w:rPr>
                <w:lang w:val="en-US" w:eastAsia="zh-CN"/>
              </w:rPr>
              <w:t>4</w:t>
            </w:r>
          </w:p>
        </w:tc>
        <w:tc>
          <w:tcPr>
            <w:tcW w:w="8946" w:type="dxa"/>
            <w:shd w:val="clear" w:color="auto" w:fill="auto"/>
          </w:tcPr>
          <w:p w14:paraId="6A77F018" w14:textId="77777777" w:rsidR="004E75AA" w:rsidRPr="00A867F5" w:rsidRDefault="004E75AA" w:rsidP="0061057E">
            <w:pPr>
              <w:rPr>
                <w:lang w:val="en-US" w:eastAsia="zh-CN"/>
              </w:rPr>
            </w:pPr>
            <w:r w:rsidRPr="00A867F5">
              <w:t>SA T</w:t>
            </w:r>
            <w:r w:rsidRPr="00A867F5">
              <w:rPr>
                <w:rFonts w:hint="eastAsia"/>
              </w:rPr>
              <w:t xml:space="preserve">iming </w:t>
            </w:r>
            <w:r w:rsidRPr="00A867F5">
              <w:t xml:space="preserve">accuracy and adjustment (draft if possible for RAN4#88, otherwise RAN4#88bis) </w:t>
            </w:r>
          </w:p>
        </w:tc>
        <w:tc>
          <w:tcPr>
            <w:tcW w:w="5024" w:type="dxa"/>
            <w:shd w:val="clear" w:color="auto" w:fill="auto"/>
          </w:tcPr>
          <w:p w14:paraId="1642C6D3" w14:textId="77777777" w:rsidR="004E75AA" w:rsidRPr="00A867F5" w:rsidRDefault="004E75AA" w:rsidP="0061057E">
            <w:pPr>
              <w:rPr>
                <w:lang w:val="en-US" w:eastAsia="zh-CN"/>
              </w:rPr>
            </w:pPr>
            <w:r w:rsidRPr="00A867F5">
              <w:rPr>
                <w:lang w:val="en-US" w:eastAsia="zh-CN"/>
              </w:rPr>
              <w:t>Qualcomm</w:t>
            </w:r>
          </w:p>
        </w:tc>
      </w:tr>
      <w:tr w:rsidR="004E75AA" w:rsidRPr="00A867F5" w14:paraId="15F5F61D" w14:textId="77777777" w:rsidTr="0061057E">
        <w:tc>
          <w:tcPr>
            <w:tcW w:w="1101" w:type="dxa"/>
            <w:shd w:val="clear" w:color="auto" w:fill="auto"/>
          </w:tcPr>
          <w:p w14:paraId="12FAF53C" w14:textId="77777777" w:rsidR="004E75AA" w:rsidRPr="00A867F5" w:rsidRDefault="004E75AA" w:rsidP="0061057E">
            <w:pPr>
              <w:rPr>
                <w:highlight w:val="yellow"/>
                <w:lang w:val="en-US" w:eastAsia="zh-CN"/>
              </w:rPr>
            </w:pPr>
            <w:r w:rsidRPr="00A867F5">
              <w:rPr>
                <w:highlight w:val="yellow"/>
                <w:lang w:val="en-US" w:eastAsia="zh-CN"/>
              </w:rPr>
              <w:t>5</w:t>
            </w:r>
          </w:p>
        </w:tc>
        <w:tc>
          <w:tcPr>
            <w:tcW w:w="8946" w:type="dxa"/>
            <w:shd w:val="clear" w:color="auto" w:fill="auto"/>
          </w:tcPr>
          <w:p w14:paraId="409EC288" w14:textId="77777777" w:rsidR="004E75AA" w:rsidRPr="00A867F5" w:rsidRDefault="004E75AA" w:rsidP="0061057E">
            <w:pPr>
              <w:rPr>
                <w:highlight w:val="yellow"/>
              </w:rPr>
            </w:pPr>
            <w:r w:rsidRPr="00A867F5">
              <w:rPr>
                <w:highlight w:val="yellow"/>
              </w:rPr>
              <w:t>EN-DC TA accuracy</w:t>
            </w:r>
          </w:p>
        </w:tc>
        <w:tc>
          <w:tcPr>
            <w:tcW w:w="5024" w:type="dxa"/>
            <w:shd w:val="clear" w:color="auto" w:fill="auto"/>
          </w:tcPr>
          <w:p w14:paraId="2599BD0A" w14:textId="77777777" w:rsidR="004E75AA" w:rsidRPr="00A867F5" w:rsidRDefault="004E75AA" w:rsidP="0061057E">
            <w:pPr>
              <w:rPr>
                <w:highlight w:val="yellow"/>
                <w:lang w:val="en-US" w:eastAsia="zh-CN"/>
              </w:rPr>
            </w:pPr>
            <w:r w:rsidRPr="00A867F5">
              <w:rPr>
                <w:highlight w:val="yellow"/>
                <w:lang w:val="en-US" w:eastAsia="zh-CN"/>
              </w:rPr>
              <w:t>Intel</w:t>
            </w:r>
          </w:p>
        </w:tc>
      </w:tr>
      <w:tr w:rsidR="004E75AA" w:rsidRPr="00A867F5" w14:paraId="2720329A" w14:textId="77777777" w:rsidTr="0061057E">
        <w:tc>
          <w:tcPr>
            <w:tcW w:w="1101" w:type="dxa"/>
            <w:shd w:val="clear" w:color="auto" w:fill="auto"/>
          </w:tcPr>
          <w:p w14:paraId="17EF62F8" w14:textId="77777777" w:rsidR="004E75AA" w:rsidRPr="00A867F5" w:rsidRDefault="004E75AA" w:rsidP="0061057E">
            <w:pPr>
              <w:rPr>
                <w:highlight w:val="yellow"/>
                <w:lang w:val="en-US" w:eastAsia="zh-CN"/>
              </w:rPr>
            </w:pPr>
            <w:r w:rsidRPr="00A867F5">
              <w:rPr>
                <w:highlight w:val="yellow"/>
                <w:lang w:val="en-US" w:eastAsia="zh-CN"/>
              </w:rPr>
              <w:t>6</w:t>
            </w:r>
          </w:p>
        </w:tc>
        <w:tc>
          <w:tcPr>
            <w:tcW w:w="8946" w:type="dxa"/>
            <w:shd w:val="clear" w:color="auto" w:fill="auto"/>
          </w:tcPr>
          <w:p w14:paraId="55B492EB" w14:textId="77777777" w:rsidR="004E75AA" w:rsidRPr="00A867F5" w:rsidRDefault="004E75AA" w:rsidP="0061057E">
            <w:pPr>
              <w:rPr>
                <w:highlight w:val="yellow"/>
              </w:rPr>
            </w:pPr>
            <w:r w:rsidRPr="00A867F5">
              <w:rPr>
                <w:highlight w:val="yellow"/>
              </w:rPr>
              <w:t>SA TA accuracy</w:t>
            </w:r>
          </w:p>
        </w:tc>
        <w:tc>
          <w:tcPr>
            <w:tcW w:w="5024" w:type="dxa"/>
            <w:shd w:val="clear" w:color="auto" w:fill="auto"/>
          </w:tcPr>
          <w:p w14:paraId="0B751E83" w14:textId="77777777" w:rsidR="004E75AA" w:rsidRPr="00A867F5" w:rsidRDefault="004E75AA" w:rsidP="0061057E">
            <w:pPr>
              <w:rPr>
                <w:highlight w:val="yellow"/>
                <w:lang w:val="en-US" w:eastAsia="zh-CN"/>
              </w:rPr>
            </w:pPr>
            <w:r w:rsidRPr="00A867F5">
              <w:rPr>
                <w:highlight w:val="yellow"/>
                <w:lang w:val="en-US" w:eastAsia="zh-CN"/>
              </w:rPr>
              <w:t>Intel</w:t>
            </w:r>
          </w:p>
        </w:tc>
      </w:tr>
      <w:tr w:rsidR="004E75AA" w:rsidRPr="00A867F5" w14:paraId="1F094DE2" w14:textId="77777777" w:rsidTr="0061057E">
        <w:tc>
          <w:tcPr>
            <w:tcW w:w="1101" w:type="dxa"/>
            <w:shd w:val="clear" w:color="auto" w:fill="auto"/>
          </w:tcPr>
          <w:p w14:paraId="1941FB77" w14:textId="77777777" w:rsidR="004E75AA" w:rsidRPr="00A867F5" w:rsidRDefault="004E75AA" w:rsidP="0061057E">
            <w:pPr>
              <w:rPr>
                <w:lang w:val="en-US" w:eastAsia="zh-CN"/>
              </w:rPr>
            </w:pPr>
            <w:r w:rsidRPr="00A867F5">
              <w:rPr>
                <w:lang w:val="en-US" w:eastAsia="zh-CN"/>
              </w:rPr>
              <w:t>7</w:t>
            </w:r>
          </w:p>
        </w:tc>
        <w:tc>
          <w:tcPr>
            <w:tcW w:w="8946" w:type="dxa"/>
            <w:shd w:val="clear" w:color="auto" w:fill="auto"/>
          </w:tcPr>
          <w:p w14:paraId="1358BC94" w14:textId="77777777" w:rsidR="004E75AA" w:rsidRPr="00A867F5" w:rsidRDefault="004E75AA" w:rsidP="0061057E">
            <w:pPr>
              <w:rPr>
                <w:lang w:val="en-US" w:eastAsia="zh-CN"/>
              </w:rPr>
            </w:pPr>
            <w:r w:rsidRPr="00A867F5">
              <w:t>EN-DC SSB RLM for PSCell IS and OOS</w:t>
            </w:r>
          </w:p>
        </w:tc>
        <w:tc>
          <w:tcPr>
            <w:tcW w:w="5024" w:type="dxa"/>
            <w:shd w:val="clear" w:color="auto" w:fill="auto"/>
          </w:tcPr>
          <w:p w14:paraId="4E474405" w14:textId="77777777" w:rsidR="004E75AA" w:rsidRPr="00A867F5" w:rsidRDefault="004E75AA" w:rsidP="0061057E">
            <w:pPr>
              <w:rPr>
                <w:lang w:val="en-US" w:eastAsia="zh-CN"/>
              </w:rPr>
            </w:pPr>
            <w:r w:rsidRPr="00A867F5">
              <w:rPr>
                <w:lang w:val="en-US" w:eastAsia="zh-CN"/>
              </w:rPr>
              <w:t>Mediatek</w:t>
            </w:r>
          </w:p>
        </w:tc>
      </w:tr>
      <w:tr w:rsidR="004E75AA" w:rsidRPr="00A867F5" w14:paraId="120DD2F7" w14:textId="77777777" w:rsidTr="0061057E">
        <w:tc>
          <w:tcPr>
            <w:tcW w:w="1101" w:type="dxa"/>
            <w:shd w:val="clear" w:color="auto" w:fill="auto"/>
          </w:tcPr>
          <w:p w14:paraId="42FD9751" w14:textId="77777777" w:rsidR="004E75AA" w:rsidRPr="00A867F5" w:rsidRDefault="004E75AA" w:rsidP="0061057E">
            <w:pPr>
              <w:rPr>
                <w:lang w:val="en-US" w:eastAsia="zh-CN"/>
              </w:rPr>
            </w:pPr>
            <w:r w:rsidRPr="00A867F5">
              <w:rPr>
                <w:lang w:val="en-US" w:eastAsia="zh-CN"/>
              </w:rPr>
              <w:t>9</w:t>
            </w:r>
          </w:p>
        </w:tc>
        <w:tc>
          <w:tcPr>
            <w:tcW w:w="8946" w:type="dxa"/>
            <w:shd w:val="clear" w:color="auto" w:fill="auto"/>
          </w:tcPr>
          <w:p w14:paraId="15A2CB74" w14:textId="77777777" w:rsidR="004E75AA" w:rsidRPr="00A867F5" w:rsidRDefault="004E75AA" w:rsidP="0061057E">
            <w:pPr>
              <w:rPr>
                <w:lang w:val="en-US" w:eastAsia="zh-CN"/>
              </w:rPr>
            </w:pPr>
            <w:r w:rsidRPr="00A867F5">
              <w:t>SA SSB RLM for PCell IS and OOS</w:t>
            </w:r>
          </w:p>
        </w:tc>
        <w:tc>
          <w:tcPr>
            <w:tcW w:w="5024" w:type="dxa"/>
            <w:shd w:val="clear" w:color="auto" w:fill="auto"/>
          </w:tcPr>
          <w:p w14:paraId="2163F07E" w14:textId="77777777" w:rsidR="004E75AA" w:rsidRPr="00A867F5" w:rsidRDefault="004E75AA" w:rsidP="0061057E">
            <w:pPr>
              <w:rPr>
                <w:lang w:val="en-US" w:eastAsia="zh-CN"/>
              </w:rPr>
            </w:pPr>
            <w:r w:rsidRPr="00A867F5">
              <w:rPr>
                <w:lang w:val="en-US" w:eastAsia="zh-CN"/>
              </w:rPr>
              <w:t>Mediatek</w:t>
            </w:r>
          </w:p>
        </w:tc>
      </w:tr>
      <w:tr w:rsidR="004E75AA" w:rsidRPr="00A867F5" w14:paraId="6CE90C8C" w14:textId="77777777" w:rsidTr="0061057E">
        <w:tc>
          <w:tcPr>
            <w:tcW w:w="1101" w:type="dxa"/>
            <w:shd w:val="clear" w:color="auto" w:fill="auto"/>
          </w:tcPr>
          <w:p w14:paraId="37630242" w14:textId="77777777" w:rsidR="004E75AA" w:rsidRPr="00A867F5" w:rsidRDefault="004E75AA" w:rsidP="0061057E">
            <w:pPr>
              <w:rPr>
                <w:lang w:val="en-US" w:eastAsia="zh-CN"/>
              </w:rPr>
            </w:pPr>
            <w:r w:rsidRPr="00A867F5">
              <w:rPr>
                <w:lang w:val="en-US" w:eastAsia="zh-CN"/>
              </w:rPr>
              <w:t>10</w:t>
            </w:r>
          </w:p>
        </w:tc>
        <w:tc>
          <w:tcPr>
            <w:tcW w:w="8946" w:type="dxa"/>
            <w:shd w:val="clear" w:color="auto" w:fill="auto"/>
          </w:tcPr>
          <w:p w14:paraId="6C5A5E1D" w14:textId="77777777" w:rsidR="004E75AA" w:rsidRPr="00A867F5" w:rsidRDefault="004E75AA" w:rsidP="0061057E">
            <w:pPr>
              <w:rPr>
                <w:lang w:val="en-US" w:eastAsia="zh-CN"/>
              </w:rPr>
            </w:pPr>
            <w:r w:rsidRPr="00A867F5">
              <w:rPr>
                <w:lang w:val="en-US" w:eastAsia="zh-CN"/>
              </w:rPr>
              <w:t>Random access</w:t>
            </w:r>
          </w:p>
        </w:tc>
        <w:tc>
          <w:tcPr>
            <w:tcW w:w="5024" w:type="dxa"/>
            <w:shd w:val="clear" w:color="auto" w:fill="auto"/>
          </w:tcPr>
          <w:p w14:paraId="61D96AF4" w14:textId="77777777" w:rsidR="004E75AA" w:rsidRPr="00A867F5" w:rsidRDefault="004E75AA" w:rsidP="0061057E">
            <w:pPr>
              <w:rPr>
                <w:lang w:val="en-US" w:eastAsia="zh-CN"/>
              </w:rPr>
            </w:pPr>
            <w:r w:rsidRPr="00A867F5">
              <w:rPr>
                <w:lang w:val="en-US" w:eastAsia="zh-CN"/>
              </w:rPr>
              <w:t>Samsung</w:t>
            </w:r>
          </w:p>
        </w:tc>
      </w:tr>
      <w:tr w:rsidR="004E75AA" w:rsidRPr="00A867F5" w14:paraId="07F7C1D5" w14:textId="77777777" w:rsidTr="0061057E">
        <w:tc>
          <w:tcPr>
            <w:tcW w:w="1101" w:type="dxa"/>
            <w:shd w:val="clear" w:color="auto" w:fill="auto"/>
          </w:tcPr>
          <w:p w14:paraId="43934501" w14:textId="77777777" w:rsidR="004E75AA" w:rsidRPr="00A867F5" w:rsidRDefault="004E75AA" w:rsidP="0061057E">
            <w:pPr>
              <w:rPr>
                <w:lang w:val="en-US" w:eastAsia="zh-CN"/>
              </w:rPr>
            </w:pPr>
            <w:r w:rsidRPr="00A867F5">
              <w:rPr>
                <w:lang w:val="en-US" w:eastAsia="zh-CN"/>
              </w:rPr>
              <w:t>11</w:t>
            </w:r>
          </w:p>
        </w:tc>
        <w:tc>
          <w:tcPr>
            <w:tcW w:w="8946" w:type="dxa"/>
            <w:shd w:val="clear" w:color="auto" w:fill="auto"/>
          </w:tcPr>
          <w:p w14:paraId="03CB11CE" w14:textId="77777777" w:rsidR="004E75AA" w:rsidRPr="00A867F5" w:rsidRDefault="004E75AA" w:rsidP="0061057E">
            <w:pPr>
              <w:rPr>
                <w:lang w:val="en-US" w:eastAsia="zh-CN"/>
              </w:rPr>
            </w:pPr>
            <w:r w:rsidRPr="00A867F5">
              <w:rPr>
                <w:lang w:val="en-US" w:eastAsia="zh-CN"/>
              </w:rPr>
              <w:t>Intra-freq RSRP accuracy for FR1 and FR2</w:t>
            </w:r>
          </w:p>
        </w:tc>
        <w:tc>
          <w:tcPr>
            <w:tcW w:w="5024" w:type="dxa"/>
            <w:shd w:val="clear" w:color="auto" w:fill="auto"/>
          </w:tcPr>
          <w:p w14:paraId="2076C888" w14:textId="77777777" w:rsidR="004E75AA" w:rsidRPr="00A867F5" w:rsidRDefault="004E75AA" w:rsidP="0061057E">
            <w:pPr>
              <w:rPr>
                <w:lang w:val="en-US" w:eastAsia="zh-CN"/>
              </w:rPr>
            </w:pPr>
            <w:r w:rsidRPr="00A867F5">
              <w:rPr>
                <w:lang w:val="en-US" w:eastAsia="zh-CN"/>
              </w:rPr>
              <w:t>Ericsson</w:t>
            </w:r>
          </w:p>
        </w:tc>
      </w:tr>
      <w:tr w:rsidR="004E75AA" w:rsidRPr="00A867F5" w14:paraId="414BF78F" w14:textId="77777777" w:rsidTr="0061057E">
        <w:tc>
          <w:tcPr>
            <w:tcW w:w="1101" w:type="dxa"/>
            <w:shd w:val="clear" w:color="auto" w:fill="auto"/>
          </w:tcPr>
          <w:p w14:paraId="46D3B33D" w14:textId="77777777" w:rsidR="004E75AA" w:rsidRPr="00A867F5" w:rsidRDefault="004E75AA" w:rsidP="0061057E">
            <w:pPr>
              <w:rPr>
                <w:lang w:val="en-US" w:eastAsia="zh-CN"/>
              </w:rPr>
            </w:pPr>
            <w:r w:rsidRPr="00A867F5">
              <w:rPr>
                <w:lang w:val="en-US" w:eastAsia="zh-CN"/>
              </w:rPr>
              <w:t>12</w:t>
            </w:r>
          </w:p>
        </w:tc>
        <w:tc>
          <w:tcPr>
            <w:tcW w:w="8946" w:type="dxa"/>
            <w:shd w:val="clear" w:color="auto" w:fill="auto"/>
          </w:tcPr>
          <w:p w14:paraId="4290011A" w14:textId="77777777" w:rsidR="004E75AA" w:rsidRPr="00A867F5" w:rsidRDefault="004E75AA" w:rsidP="0061057E">
            <w:pPr>
              <w:rPr>
                <w:lang w:val="en-US" w:eastAsia="zh-CN"/>
              </w:rPr>
            </w:pPr>
            <w:r w:rsidRPr="00A867F5">
              <w:rPr>
                <w:lang w:val="en-US" w:eastAsia="zh-CN"/>
              </w:rPr>
              <w:t>EN-DC SCell activation/deact delay</w:t>
            </w:r>
          </w:p>
        </w:tc>
        <w:tc>
          <w:tcPr>
            <w:tcW w:w="5024" w:type="dxa"/>
            <w:shd w:val="clear" w:color="auto" w:fill="auto"/>
          </w:tcPr>
          <w:p w14:paraId="29872966" w14:textId="77777777" w:rsidR="004E75AA" w:rsidRPr="00A867F5" w:rsidRDefault="004E75AA" w:rsidP="0061057E">
            <w:pPr>
              <w:rPr>
                <w:lang w:val="en-US" w:eastAsia="zh-CN"/>
              </w:rPr>
            </w:pPr>
            <w:r w:rsidRPr="00A867F5">
              <w:rPr>
                <w:lang w:val="en-US" w:eastAsia="zh-CN"/>
              </w:rPr>
              <w:t>Nokia</w:t>
            </w:r>
          </w:p>
        </w:tc>
      </w:tr>
      <w:tr w:rsidR="004E75AA" w:rsidRPr="00A867F5" w14:paraId="48BC7D37" w14:textId="77777777" w:rsidTr="0061057E">
        <w:tc>
          <w:tcPr>
            <w:tcW w:w="1101" w:type="dxa"/>
            <w:shd w:val="clear" w:color="auto" w:fill="auto"/>
          </w:tcPr>
          <w:p w14:paraId="1A650A0F" w14:textId="77777777" w:rsidR="004E75AA" w:rsidRPr="00A867F5" w:rsidRDefault="004E75AA" w:rsidP="0061057E">
            <w:pPr>
              <w:rPr>
                <w:lang w:val="en-US" w:eastAsia="zh-CN"/>
              </w:rPr>
            </w:pPr>
            <w:r w:rsidRPr="00A867F5">
              <w:rPr>
                <w:lang w:val="en-US" w:eastAsia="zh-CN"/>
              </w:rPr>
              <w:t>13</w:t>
            </w:r>
          </w:p>
        </w:tc>
        <w:tc>
          <w:tcPr>
            <w:tcW w:w="8946" w:type="dxa"/>
            <w:shd w:val="clear" w:color="auto" w:fill="auto"/>
          </w:tcPr>
          <w:p w14:paraId="313FA483" w14:textId="77777777" w:rsidR="004E75AA" w:rsidRPr="00A867F5" w:rsidRDefault="004E75AA" w:rsidP="0061057E">
            <w:pPr>
              <w:rPr>
                <w:lang w:val="en-US" w:eastAsia="zh-CN"/>
              </w:rPr>
            </w:pPr>
            <w:r w:rsidRPr="00A867F5">
              <w:t>EN-DC/SA CSI RLM for PSCell or PCell</w:t>
            </w:r>
          </w:p>
        </w:tc>
        <w:tc>
          <w:tcPr>
            <w:tcW w:w="5024" w:type="dxa"/>
            <w:shd w:val="clear" w:color="auto" w:fill="auto"/>
          </w:tcPr>
          <w:p w14:paraId="7196FEDE" w14:textId="77777777" w:rsidR="004E75AA" w:rsidRPr="00A867F5" w:rsidRDefault="004E75AA" w:rsidP="0061057E">
            <w:pPr>
              <w:rPr>
                <w:lang w:val="en-US" w:eastAsia="zh-CN"/>
              </w:rPr>
            </w:pPr>
            <w:r w:rsidRPr="00A867F5">
              <w:rPr>
                <w:lang w:val="en-US" w:eastAsia="zh-CN"/>
              </w:rPr>
              <w:t>Nokia</w:t>
            </w:r>
          </w:p>
        </w:tc>
      </w:tr>
      <w:tr w:rsidR="004E75AA" w:rsidRPr="00A867F5" w14:paraId="6352AAB9" w14:textId="77777777" w:rsidTr="0061057E">
        <w:tc>
          <w:tcPr>
            <w:tcW w:w="1101" w:type="dxa"/>
            <w:shd w:val="clear" w:color="auto" w:fill="auto"/>
          </w:tcPr>
          <w:p w14:paraId="021C767C" w14:textId="77777777" w:rsidR="004E75AA" w:rsidRPr="00A867F5" w:rsidRDefault="004E75AA" w:rsidP="0061057E">
            <w:pPr>
              <w:rPr>
                <w:lang w:val="en-US" w:eastAsia="zh-CN"/>
              </w:rPr>
            </w:pPr>
            <w:r w:rsidRPr="00A867F5">
              <w:rPr>
                <w:lang w:val="en-US" w:eastAsia="zh-CN"/>
              </w:rPr>
              <w:t>14</w:t>
            </w:r>
          </w:p>
        </w:tc>
        <w:tc>
          <w:tcPr>
            <w:tcW w:w="8946" w:type="dxa"/>
            <w:shd w:val="clear" w:color="auto" w:fill="auto"/>
          </w:tcPr>
          <w:p w14:paraId="18FA1BD0" w14:textId="77777777" w:rsidR="004E75AA" w:rsidRPr="00A867F5" w:rsidRDefault="004E75AA" w:rsidP="0061057E">
            <w:pPr>
              <w:rPr>
                <w:lang w:val="en-US" w:eastAsia="zh-CN"/>
              </w:rPr>
            </w:pPr>
            <w:r w:rsidRPr="00A867F5">
              <w:rPr>
                <w:rFonts w:hint="eastAsia"/>
              </w:rPr>
              <w:t xml:space="preserve">EN-DC </w:t>
            </w:r>
            <w:r w:rsidRPr="00A867F5">
              <w:t>interruptions due to DRX transition or deactivated SCell operationsa</w:t>
            </w:r>
          </w:p>
        </w:tc>
        <w:tc>
          <w:tcPr>
            <w:tcW w:w="5024" w:type="dxa"/>
            <w:shd w:val="clear" w:color="auto" w:fill="auto"/>
          </w:tcPr>
          <w:p w14:paraId="4E09A6D9" w14:textId="77777777" w:rsidR="004E75AA" w:rsidRPr="00A867F5" w:rsidRDefault="004E75AA" w:rsidP="0061057E">
            <w:pPr>
              <w:rPr>
                <w:lang w:val="en-US" w:eastAsia="zh-CN"/>
              </w:rPr>
            </w:pPr>
            <w:r w:rsidRPr="00A867F5">
              <w:rPr>
                <w:lang w:val="en-US" w:eastAsia="zh-CN"/>
              </w:rPr>
              <w:t>CATT</w:t>
            </w:r>
          </w:p>
        </w:tc>
      </w:tr>
    </w:tbl>
    <w:p w14:paraId="2957CBF7" w14:textId="7653BF46" w:rsidR="005D7D2E" w:rsidRDefault="00663DA0" w:rsidP="005D7D2E">
      <w:pPr>
        <w:rPr>
          <w:lang w:val="en-US" w:eastAsia="zh-CN"/>
        </w:rPr>
      </w:pPr>
      <w:r>
        <w:rPr>
          <w:lang w:val="en-US" w:eastAsia="zh-CN"/>
        </w:rPr>
        <w:t xml:space="preserve">As can be observed in TS38.133 section 7.3, TA accuracy requirement is </w:t>
      </w:r>
      <w:r w:rsidR="00193A39">
        <w:rPr>
          <w:lang w:val="en-US" w:eastAsia="zh-CN"/>
        </w:rPr>
        <w:t xml:space="preserve">not </w:t>
      </w:r>
      <w:r>
        <w:rPr>
          <w:lang w:val="en-US" w:eastAsia="zh-CN"/>
        </w:rPr>
        <w:t xml:space="preserve">differentiated between EN-DC and SA. </w:t>
      </w:r>
      <w:r w:rsidR="0097222D">
        <w:rPr>
          <w:lang w:val="en-US" w:eastAsia="zh-CN"/>
        </w:rPr>
        <w:t>Thus the same cell specific test parameters for the NR cell could be used in EN-DC and SA test cases.</w:t>
      </w:r>
      <w:r w:rsidR="00D42E96">
        <w:rPr>
          <w:lang w:val="en-US" w:eastAsia="zh-CN"/>
        </w:rPr>
        <w:t xml:space="preserve"> Furthermore, it was agreed in the NR RRM test cases ad-hoc meeting in RAN4 #88 on the numerology selection:</w:t>
      </w:r>
    </w:p>
    <w:p w14:paraId="05DDCBA8" w14:textId="77777777" w:rsidR="00D42E96" w:rsidRPr="00C84FFB" w:rsidRDefault="00D42E96" w:rsidP="00EC35FD">
      <w:pPr>
        <w:numPr>
          <w:ilvl w:val="0"/>
          <w:numId w:val="9"/>
        </w:numPr>
        <w:overflowPunct/>
        <w:autoSpaceDE/>
        <w:autoSpaceDN/>
        <w:spacing w:before="0" w:after="180"/>
        <w:jc w:val="both"/>
        <w:textAlignment w:val="auto"/>
        <w:rPr>
          <w:highlight w:val="green"/>
        </w:rPr>
      </w:pPr>
      <w:r w:rsidRPr="00C84FFB">
        <w:rPr>
          <w:rFonts w:hint="eastAsia"/>
          <w:highlight w:val="green"/>
        </w:rPr>
        <w:t>TA accuracy tests:</w:t>
      </w:r>
    </w:p>
    <w:p w14:paraId="28DA9CD0" w14:textId="77777777" w:rsidR="00D42E96" w:rsidRPr="00C84FFB" w:rsidRDefault="00D42E96" w:rsidP="00EC35FD">
      <w:pPr>
        <w:numPr>
          <w:ilvl w:val="1"/>
          <w:numId w:val="9"/>
        </w:numPr>
        <w:overflowPunct/>
        <w:autoSpaceDE/>
        <w:autoSpaceDN/>
        <w:spacing w:before="0" w:after="180"/>
        <w:jc w:val="both"/>
        <w:textAlignment w:val="auto"/>
        <w:rPr>
          <w:highlight w:val="green"/>
        </w:rPr>
      </w:pPr>
      <w:r w:rsidRPr="00C84FFB">
        <w:rPr>
          <w:highlight w:val="green"/>
        </w:rPr>
        <w:lastRenderedPageBreak/>
        <w:t>Typical numerology selection for FR1</w:t>
      </w:r>
    </w:p>
    <w:p w14:paraId="65BE948D" w14:textId="77777777" w:rsidR="00D42E96" w:rsidRPr="00C84FFB" w:rsidRDefault="00D42E96" w:rsidP="00EC35FD">
      <w:pPr>
        <w:numPr>
          <w:ilvl w:val="2"/>
          <w:numId w:val="9"/>
        </w:numPr>
        <w:overflowPunct/>
        <w:autoSpaceDE/>
        <w:autoSpaceDN/>
        <w:spacing w:before="0" w:after="180"/>
        <w:jc w:val="both"/>
        <w:textAlignment w:val="auto"/>
        <w:rPr>
          <w:highlight w:val="green"/>
        </w:rPr>
      </w:pPr>
      <w:r w:rsidRPr="00C84FFB">
        <w:rPr>
          <w:highlight w:val="green"/>
        </w:rPr>
        <w:t>Define both and UE needs to pass one of them: 15k for FDD and 30k for TDD</w:t>
      </w:r>
    </w:p>
    <w:p w14:paraId="09575490" w14:textId="01654809" w:rsidR="00D42E96" w:rsidRDefault="00D42E96" w:rsidP="005D7D2E">
      <w:pPr>
        <w:rPr>
          <w:lang w:eastAsia="zh-CN"/>
        </w:rPr>
      </w:pPr>
      <w:r>
        <w:rPr>
          <w:lang w:eastAsia="zh-CN"/>
        </w:rPr>
        <w:t>We’d like to use these two numerologies for FR1 testing. Regarding FR2 testing, since only TDD is supported, we believe one test would be enough and we suggest to use 120k numerology.</w:t>
      </w:r>
    </w:p>
    <w:p w14:paraId="25894202" w14:textId="3003EF2D" w:rsidR="00D42E96" w:rsidRDefault="00D42E96" w:rsidP="005D7D2E">
      <w:pPr>
        <w:rPr>
          <w:lang w:eastAsia="zh-CN"/>
        </w:rPr>
      </w:pPr>
      <w:r>
        <w:rPr>
          <w:lang w:eastAsia="zh-CN"/>
        </w:rPr>
        <w:t>As for other parameters, e.g. BW, ONCG, RMC and etc. there is also agreement reached under corresponding session. Here we would like to summarize the test case list:</w:t>
      </w:r>
    </w:p>
    <w:p w14:paraId="0CC5DF9B" w14:textId="1A109AC0" w:rsidR="00D42E96" w:rsidRPr="00D42E96" w:rsidRDefault="00D42E96" w:rsidP="00D42E96">
      <w:pPr>
        <w:pStyle w:val="Caption"/>
        <w:rPr>
          <w:sz w:val="20"/>
          <w:lang w:eastAsia="zh-CN"/>
        </w:rPr>
      </w:pPr>
      <w:r w:rsidRPr="00D42E96">
        <w:rPr>
          <w:sz w:val="20"/>
        </w:rPr>
        <w:t xml:space="preserve">Proposal </w:t>
      </w:r>
      <w:r w:rsidRPr="00D42E96">
        <w:rPr>
          <w:sz w:val="20"/>
        </w:rPr>
        <w:fldChar w:fldCharType="begin"/>
      </w:r>
      <w:r w:rsidRPr="00D42E96">
        <w:rPr>
          <w:sz w:val="20"/>
        </w:rPr>
        <w:instrText xml:space="preserve"> SEQ Proposal \* ARABIC </w:instrText>
      </w:r>
      <w:r w:rsidRPr="00D42E96">
        <w:rPr>
          <w:sz w:val="20"/>
        </w:rPr>
        <w:fldChar w:fldCharType="separate"/>
      </w:r>
      <w:r w:rsidRPr="00D42E96">
        <w:rPr>
          <w:noProof/>
          <w:sz w:val="20"/>
        </w:rPr>
        <w:t>1</w:t>
      </w:r>
      <w:r w:rsidRPr="00D42E96">
        <w:rPr>
          <w:sz w:val="20"/>
        </w:rPr>
        <w:fldChar w:fldCharType="end"/>
      </w:r>
      <w:r w:rsidRPr="00D42E96">
        <w:rPr>
          <w:sz w:val="20"/>
        </w:rPr>
        <w:t>: TA accuracy test case list is as below:</w:t>
      </w:r>
    </w:p>
    <w:tbl>
      <w:tblPr>
        <w:tblStyle w:val="TableGrid"/>
        <w:tblW w:w="0" w:type="auto"/>
        <w:tblLook w:val="04A0" w:firstRow="1" w:lastRow="0" w:firstColumn="1" w:lastColumn="0" w:noHBand="0" w:noVBand="1"/>
      </w:tblPr>
      <w:tblGrid>
        <w:gridCol w:w="1856"/>
        <w:gridCol w:w="4195"/>
        <w:gridCol w:w="3034"/>
      </w:tblGrid>
      <w:tr w:rsidR="00D42E96" w:rsidRPr="00D42E96" w14:paraId="77B9EF33" w14:textId="77777777" w:rsidTr="0061057E">
        <w:tc>
          <w:tcPr>
            <w:tcW w:w="1856" w:type="dxa"/>
          </w:tcPr>
          <w:p w14:paraId="486BBF5D" w14:textId="77777777" w:rsidR="00D42E96" w:rsidRPr="00D42E96" w:rsidRDefault="00D42E96" w:rsidP="0061057E">
            <w:pPr>
              <w:rPr>
                <w:b/>
              </w:rPr>
            </w:pPr>
            <w:r w:rsidRPr="00D42E96">
              <w:rPr>
                <w:b/>
              </w:rPr>
              <w:t>Operation mode</w:t>
            </w:r>
          </w:p>
        </w:tc>
        <w:tc>
          <w:tcPr>
            <w:tcW w:w="4195" w:type="dxa"/>
          </w:tcPr>
          <w:p w14:paraId="68992072" w14:textId="77777777" w:rsidR="00D42E96" w:rsidRPr="00D42E96" w:rsidRDefault="00D42E96" w:rsidP="0061057E">
            <w:pPr>
              <w:rPr>
                <w:b/>
              </w:rPr>
            </w:pPr>
            <w:r w:rsidRPr="00D42E96">
              <w:rPr>
                <w:b/>
              </w:rPr>
              <w:t>Test case</w:t>
            </w:r>
          </w:p>
        </w:tc>
        <w:tc>
          <w:tcPr>
            <w:tcW w:w="3034" w:type="dxa"/>
          </w:tcPr>
          <w:p w14:paraId="557EACD9" w14:textId="6F92E5F4" w:rsidR="00D42E96" w:rsidRPr="00D42E96" w:rsidRDefault="00D42E96" w:rsidP="0061057E">
            <w:pPr>
              <w:rPr>
                <w:b/>
              </w:rPr>
            </w:pPr>
            <w:r w:rsidRPr="00D42E96">
              <w:rPr>
                <w:b/>
              </w:rPr>
              <w:t>SCS</w:t>
            </w:r>
            <w:r w:rsidR="000252EF">
              <w:rPr>
                <w:b/>
              </w:rPr>
              <w:t xml:space="preserve"> and BW</w:t>
            </w:r>
          </w:p>
        </w:tc>
      </w:tr>
      <w:tr w:rsidR="00D42E96" w:rsidRPr="00D42E96" w14:paraId="09B18C3A" w14:textId="77777777" w:rsidTr="0061057E">
        <w:tc>
          <w:tcPr>
            <w:tcW w:w="1856" w:type="dxa"/>
            <w:vMerge w:val="restart"/>
          </w:tcPr>
          <w:p w14:paraId="331A66B9" w14:textId="77777777" w:rsidR="00D42E96" w:rsidRPr="00D42E96" w:rsidRDefault="00D42E96" w:rsidP="0061057E">
            <w:pPr>
              <w:rPr>
                <w:b/>
              </w:rPr>
            </w:pPr>
            <w:r w:rsidRPr="00D42E96">
              <w:rPr>
                <w:b/>
              </w:rPr>
              <w:t>EN-DC</w:t>
            </w:r>
          </w:p>
        </w:tc>
        <w:tc>
          <w:tcPr>
            <w:tcW w:w="4195" w:type="dxa"/>
          </w:tcPr>
          <w:p w14:paraId="16E38FF7"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LTE FDD PCell + FR1 FDD PScell</w:t>
            </w:r>
          </w:p>
        </w:tc>
        <w:tc>
          <w:tcPr>
            <w:tcW w:w="3034" w:type="dxa"/>
          </w:tcPr>
          <w:p w14:paraId="3316B885" w14:textId="77777777" w:rsidR="00D42E96" w:rsidRPr="00D42E96" w:rsidRDefault="00D42E96" w:rsidP="0061057E">
            <w:pPr>
              <w:rPr>
                <w:b/>
              </w:rPr>
            </w:pPr>
            <w:r w:rsidRPr="00D42E96">
              <w:rPr>
                <w:b/>
              </w:rPr>
              <w:t>15kHz &amp; 10MHz</w:t>
            </w:r>
          </w:p>
        </w:tc>
      </w:tr>
      <w:tr w:rsidR="00D42E96" w:rsidRPr="00D42E96" w14:paraId="77AB3F12" w14:textId="77777777" w:rsidTr="0061057E">
        <w:tc>
          <w:tcPr>
            <w:tcW w:w="1856" w:type="dxa"/>
            <w:vMerge/>
          </w:tcPr>
          <w:p w14:paraId="7B5D529A" w14:textId="77777777" w:rsidR="00D42E96" w:rsidRPr="00D42E96" w:rsidRDefault="00D42E96" w:rsidP="0061057E">
            <w:pPr>
              <w:rPr>
                <w:b/>
              </w:rPr>
            </w:pPr>
          </w:p>
        </w:tc>
        <w:tc>
          <w:tcPr>
            <w:tcW w:w="4195" w:type="dxa"/>
          </w:tcPr>
          <w:p w14:paraId="4636CD5D"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LTE FDD PCell + FR1 TDD PScell</w:t>
            </w:r>
          </w:p>
        </w:tc>
        <w:tc>
          <w:tcPr>
            <w:tcW w:w="3034" w:type="dxa"/>
          </w:tcPr>
          <w:p w14:paraId="3F714685" w14:textId="4C69AAAF" w:rsidR="00D42E96" w:rsidRPr="00D42E96" w:rsidRDefault="00D42E96" w:rsidP="0061057E">
            <w:pPr>
              <w:rPr>
                <w:b/>
              </w:rPr>
            </w:pPr>
            <w:r w:rsidRPr="00D42E96">
              <w:rPr>
                <w:b/>
              </w:rPr>
              <w:t>30kHz &amp; 40MHz</w:t>
            </w:r>
          </w:p>
        </w:tc>
      </w:tr>
      <w:tr w:rsidR="00D42E96" w:rsidRPr="00D42E96" w14:paraId="51F30406" w14:textId="77777777" w:rsidTr="0061057E">
        <w:tc>
          <w:tcPr>
            <w:tcW w:w="1856" w:type="dxa"/>
            <w:vMerge/>
          </w:tcPr>
          <w:p w14:paraId="7F9F7ECF" w14:textId="77777777" w:rsidR="00D42E96" w:rsidRPr="00D42E96" w:rsidRDefault="00D42E96" w:rsidP="0061057E">
            <w:pPr>
              <w:rPr>
                <w:b/>
              </w:rPr>
            </w:pPr>
          </w:p>
        </w:tc>
        <w:tc>
          <w:tcPr>
            <w:tcW w:w="4195" w:type="dxa"/>
          </w:tcPr>
          <w:p w14:paraId="24D0D359"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LTE FDD PCell + FR2 TDD PScell</w:t>
            </w:r>
          </w:p>
        </w:tc>
        <w:tc>
          <w:tcPr>
            <w:tcW w:w="3034" w:type="dxa"/>
          </w:tcPr>
          <w:p w14:paraId="7A48B274" w14:textId="77777777" w:rsidR="00D42E96" w:rsidRPr="00D42E96" w:rsidRDefault="00D42E96" w:rsidP="0061057E">
            <w:pPr>
              <w:rPr>
                <w:b/>
              </w:rPr>
            </w:pPr>
            <w:r w:rsidRPr="00D42E96">
              <w:rPr>
                <w:b/>
              </w:rPr>
              <w:t>120kHz &amp; 100MHz</w:t>
            </w:r>
          </w:p>
        </w:tc>
      </w:tr>
      <w:tr w:rsidR="00D42E96" w:rsidRPr="00D42E96" w14:paraId="69012852" w14:textId="77777777" w:rsidTr="0061057E">
        <w:tc>
          <w:tcPr>
            <w:tcW w:w="1856" w:type="dxa"/>
            <w:vMerge w:val="restart"/>
          </w:tcPr>
          <w:p w14:paraId="72EE4BFE" w14:textId="77777777" w:rsidR="00D42E96" w:rsidRPr="00D42E96" w:rsidRDefault="00D42E96" w:rsidP="0061057E">
            <w:pPr>
              <w:rPr>
                <w:b/>
              </w:rPr>
            </w:pPr>
            <w:r w:rsidRPr="00D42E96">
              <w:rPr>
                <w:b/>
              </w:rPr>
              <w:t>SA</w:t>
            </w:r>
          </w:p>
        </w:tc>
        <w:tc>
          <w:tcPr>
            <w:tcW w:w="4195" w:type="dxa"/>
          </w:tcPr>
          <w:p w14:paraId="3AE64C1B"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FR1 FDD PCell</w:t>
            </w:r>
          </w:p>
        </w:tc>
        <w:tc>
          <w:tcPr>
            <w:tcW w:w="3034" w:type="dxa"/>
          </w:tcPr>
          <w:p w14:paraId="300272F7" w14:textId="77777777" w:rsidR="00D42E96" w:rsidRPr="00D42E96" w:rsidRDefault="00D42E96" w:rsidP="0061057E">
            <w:pPr>
              <w:rPr>
                <w:b/>
              </w:rPr>
            </w:pPr>
            <w:r w:rsidRPr="00D42E96">
              <w:rPr>
                <w:b/>
              </w:rPr>
              <w:t>15kHz &amp; 10MHz</w:t>
            </w:r>
          </w:p>
        </w:tc>
      </w:tr>
      <w:tr w:rsidR="00D42E96" w:rsidRPr="00D42E96" w14:paraId="7D6CAA05" w14:textId="77777777" w:rsidTr="0061057E">
        <w:tc>
          <w:tcPr>
            <w:tcW w:w="1856" w:type="dxa"/>
            <w:vMerge/>
          </w:tcPr>
          <w:p w14:paraId="6C74D3A3" w14:textId="77777777" w:rsidR="00D42E96" w:rsidRPr="00D42E96" w:rsidRDefault="00D42E96" w:rsidP="0061057E">
            <w:pPr>
              <w:rPr>
                <w:b/>
              </w:rPr>
            </w:pPr>
          </w:p>
        </w:tc>
        <w:tc>
          <w:tcPr>
            <w:tcW w:w="4195" w:type="dxa"/>
          </w:tcPr>
          <w:p w14:paraId="58E80C19"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FR1 TDD PCell</w:t>
            </w:r>
          </w:p>
        </w:tc>
        <w:tc>
          <w:tcPr>
            <w:tcW w:w="3034" w:type="dxa"/>
          </w:tcPr>
          <w:p w14:paraId="59250CE6" w14:textId="62C769FA" w:rsidR="00D42E96" w:rsidRPr="00D42E96" w:rsidRDefault="00D42E96" w:rsidP="0061057E">
            <w:pPr>
              <w:rPr>
                <w:b/>
              </w:rPr>
            </w:pPr>
            <w:r w:rsidRPr="00D42E96">
              <w:rPr>
                <w:b/>
              </w:rPr>
              <w:t>30kHz &amp; 40MHz</w:t>
            </w:r>
          </w:p>
        </w:tc>
      </w:tr>
      <w:tr w:rsidR="00D42E96" w:rsidRPr="00D42E96" w14:paraId="5AF20F71" w14:textId="77777777" w:rsidTr="0061057E">
        <w:tc>
          <w:tcPr>
            <w:tcW w:w="1856" w:type="dxa"/>
            <w:vMerge/>
          </w:tcPr>
          <w:p w14:paraId="4CC3732F" w14:textId="77777777" w:rsidR="00D42E96" w:rsidRPr="00D42E96" w:rsidRDefault="00D42E96" w:rsidP="0061057E">
            <w:pPr>
              <w:rPr>
                <w:b/>
              </w:rPr>
            </w:pPr>
          </w:p>
        </w:tc>
        <w:tc>
          <w:tcPr>
            <w:tcW w:w="4195" w:type="dxa"/>
          </w:tcPr>
          <w:p w14:paraId="0126A52D" w14:textId="77777777" w:rsidR="00D42E96" w:rsidRPr="00D42E96" w:rsidRDefault="00D42E96" w:rsidP="00EC35FD">
            <w:pPr>
              <w:pStyle w:val="ListParagraph"/>
              <w:numPr>
                <w:ilvl w:val="0"/>
                <w:numId w:val="10"/>
              </w:numPr>
              <w:ind w:left="371"/>
              <w:rPr>
                <w:rFonts w:ascii="Times New Roman" w:hAnsi="Times New Roman"/>
                <w:b/>
                <w:sz w:val="20"/>
                <w:szCs w:val="20"/>
              </w:rPr>
            </w:pPr>
            <w:r w:rsidRPr="00D42E96">
              <w:rPr>
                <w:rFonts w:ascii="Times New Roman" w:hAnsi="Times New Roman"/>
                <w:b/>
                <w:sz w:val="20"/>
                <w:szCs w:val="20"/>
              </w:rPr>
              <w:t>FR2 TDD PCell</w:t>
            </w:r>
          </w:p>
        </w:tc>
        <w:tc>
          <w:tcPr>
            <w:tcW w:w="3034" w:type="dxa"/>
          </w:tcPr>
          <w:p w14:paraId="429B4D52" w14:textId="77777777" w:rsidR="00D42E96" w:rsidRPr="00D42E96" w:rsidRDefault="00D42E96" w:rsidP="0061057E">
            <w:pPr>
              <w:rPr>
                <w:b/>
              </w:rPr>
            </w:pPr>
            <w:r w:rsidRPr="00D42E96">
              <w:rPr>
                <w:b/>
              </w:rPr>
              <w:t>120kHz &amp; 100MHz</w:t>
            </w:r>
          </w:p>
        </w:tc>
      </w:tr>
    </w:tbl>
    <w:p w14:paraId="783F5099" w14:textId="38E6ED98" w:rsidR="00D42E96" w:rsidRDefault="0045694D" w:rsidP="0045694D">
      <w:pPr>
        <w:pStyle w:val="Heading2"/>
        <w:ind w:left="720"/>
      </w:pPr>
      <w:r>
        <w:t>Test parameters</w:t>
      </w:r>
    </w:p>
    <w:p w14:paraId="65FDBE79" w14:textId="77777777" w:rsidR="00684BD0" w:rsidRDefault="00684BD0" w:rsidP="00684BD0">
      <w:pPr>
        <w:pStyle w:val="Caption"/>
      </w:pPr>
      <w:r>
        <w:t xml:space="preserve">Table </w:t>
      </w:r>
      <w:r>
        <w:fldChar w:fldCharType="begin"/>
      </w:r>
      <w:r>
        <w:instrText xml:space="preserve"> SEQ Table \* ARABIC </w:instrText>
      </w:r>
      <w:r>
        <w:fldChar w:fldCharType="separate"/>
      </w:r>
      <w:r>
        <w:rPr>
          <w:noProof/>
        </w:rPr>
        <w:t>1</w:t>
      </w:r>
      <w:r>
        <w:fldChar w:fldCharType="end"/>
      </w:r>
      <w:r>
        <w:t>. Test case summary</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559"/>
        <w:gridCol w:w="2126"/>
        <w:gridCol w:w="709"/>
        <w:gridCol w:w="2693"/>
        <w:gridCol w:w="2930"/>
      </w:tblGrid>
      <w:tr w:rsidR="00684BD0" w14:paraId="3A09AC2A"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5281168D" w14:textId="77777777" w:rsidR="00684BD0" w:rsidRDefault="00684BD0" w:rsidP="00EC35FD">
            <w:pPr>
              <w:numPr>
                <w:ilvl w:val="0"/>
                <w:numId w:val="11"/>
              </w:numPr>
              <w:overflowPunct/>
              <w:autoSpaceDE/>
              <w:autoSpaceDN/>
              <w:adjustRightInd/>
              <w:spacing w:before="0" w:after="0" w:line="276" w:lineRule="auto"/>
              <w:ind w:left="1135" w:hanging="284"/>
              <w:textAlignment w:val="auto"/>
              <w:rPr>
                <w:rFonts w:ascii="CG Times (WN)" w:hAnsi="CG Times (WN)"/>
                <w:sz w:val="16"/>
                <w:szCs w:val="16"/>
                <w:lang w:val="en-US"/>
              </w:rPr>
            </w:pPr>
            <w:r>
              <w:rPr>
                <w:rFonts w:ascii="CG Times (WN)" w:hAnsi="CG Times (WN)"/>
                <w:b/>
                <w:bCs/>
                <w:sz w:val="16"/>
                <w:szCs w:val="16"/>
              </w:rPr>
              <w:t>No</w:t>
            </w:r>
          </w:p>
        </w:tc>
        <w:tc>
          <w:tcPr>
            <w:tcW w:w="1559" w:type="dxa"/>
            <w:tcBorders>
              <w:top w:val="single" w:sz="4" w:space="0" w:color="auto"/>
              <w:left w:val="single" w:sz="4" w:space="0" w:color="auto"/>
              <w:bottom w:val="single" w:sz="4" w:space="0" w:color="auto"/>
              <w:right w:val="single" w:sz="4" w:space="0" w:color="auto"/>
            </w:tcBorders>
            <w:hideMark/>
          </w:tcPr>
          <w:p w14:paraId="3D4AFCF5" w14:textId="77777777" w:rsidR="00684BD0" w:rsidRDefault="00684BD0" w:rsidP="0061057E">
            <w:pPr>
              <w:spacing w:after="0"/>
              <w:rPr>
                <w:rFonts w:ascii="CG Times (WN)" w:hAnsi="CG Times (WN)"/>
                <w:b/>
                <w:bCs/>
                <w:sz w:val="16"/>
                <w:szCs w:val="16"/>
              </w:rPr>
            </w:pPr>
            <w:r>
              <w:rPr>
                <w:rFonts w:ascii="CG Times (WN)" w:hAnsi="CG Times (WN)"/>
                <w:b/>
                <w:bCs/>
                <w:sz w:val="16"/>
                <w:szCs w:val="16"/>
              </w:rPr>
              <w:t>Feature/core requirements</w:t>
            </w:r>
          </w:p>
        </w:tc>
        <w:tc>
          <w:tcPr>
            <w:tcW w:w="2126" w:type="dxa"/>
            <w:tcBorders>
              <w:top w:val="single" w:sz="4" w:space="0" w:color="auto"/>
              <w:left w:val="single" w:sz="4" w:space="0" w:color="auto"/>
              <w:bottom w:val="single" w:sz="4" w:space="0" w:color="auto"/>
              <w:right w:val="single" w:sz="4" w:space="0" w:color="auto"/>
            </w:tcBorders>
            <w:hideMark/>
          </w:tcPr>
          <w:p w14:paraId="00D725C3" w14:textId="77777777" w:rsidR="00684BD0" w:rsidRDefault="00684BD0" w:rsidP="0061057E">
            <w:pPr>
              <w:spacing w:after="0"/>
              <w:rPr>
                <w:rFonts w:ascii="CG Times (WN)" w:hAnsi="CG Times (WN)"/>
                <w:sz w:val="16"/>
                <w:szCs w:val="16"/>
              </w:rPr>
            </w:pPr>
            <w:r>
              <w:rPr>
                <w:rFonts w:ascii="CG Times (WN)" w:hAnsi="CG Times (WN)"/>
                <w:b/>
                <w:bCs/>
                <w:sz w:val="16"/>
                <w:szCs w:val="16"/>
              </w:rPr>
              <w:t>Type of Test</w:t>
            </w:r>
          </w:p>
        </w:tc>
        <w:tc>
          <w:tcPr>
            <w:tcW w:w="709" w:type="dxa"/>
            <w:tcBorders>
              <w:top w:val="single" w:sz="4" w:space="0" w:color="auto"/>
              <w:left w:val="single" w:sz="4" w:space="0" w:color="auto"/>
              <w:bottom w:val="single" w:sz="4" w:space="0" w:color="auto"/>
              <w:right w:val="single" w:sz="4" w:space="0" w:color="auto"/>
            </w:tcBorders>
            <w:hideMark/>
          </w:tcPr>
          <w:p w14:paraId="58D06CC0" w14:textId="77777777" w:rsidR="00684BD0" w:rsidRDefault="00684BD0" w:rsidP="0061057E">
            <w:pPr>
              <w:spacing w:after="0"/>
              <w:rPr>
                <w:rFonts w:ascii="CG Times (WN)" w:hAnsi="CG Times (WN)"/>
                <w:sz w:val="16"/>
                <w:szCs w:val="16"/>
              </w:rPr>
            </w:pPr>
            <w:r>
              <w:rPr>
                <w:rFonts w:ascii="CG Times (WN)" w:hAnsi="CG Times (WN)"/>
                <w:b/>
                <w:bCs/>
                <w:sz w:val="16"/>
                <w:szCs w:val="16"/>
              </w:rPr>
              <w:t>No of tests</w:t>
            </w:r>
          </w:p>
        </w:tc>
        <w:tc>
          <w:tcPr>
            <w:tcW w:w="2693" w:type="dxa"/>
            <w:tcBorders>
              <w:top w:val="single" w:sz="4" w:space="0" w:color="auto"/>
              <w:left w:val="single" w:sz="4" w:space="0" w:color="auto"/>
              <w:bottom w:val="single" w:sz="4" w:space="0" w:color="auto"/>
              <w:right w:val="single" w:sz="4" w:space="0" w:color="auto"/>
            </w:tcBorders>
            <w:hideMark/>
          </w:tcPr>
          <w:p w14:paraId="4EE8E375" w14:textId="77777777" w:rsidR="00684BD0" w:rsidRDefault="00684BD0" w:rsidP="0061057E">
            <w:pPr>
              <w:spacing w:after="0"/>
              <w:rPr>
                <w:rFonts w:ascii="CG Times (WN)" w:hAnsi="CG Times (WN)"/>
                <w:sz w:val="16"/>
                <w:szCs w:val="16"/>
              </w:rPr>
            </w:pPr>
            <w:r>
              <w:rPr>
                <w:rFonts w:ascii="CG Times (WN)" w:hAnsi="CG Times (WN)"/>
                <w:b/>
                <w:bCs/>
                <w:color w:val="000000"/>
                <w:sz w:val="16"/>
                <w:szCs w:val="16"/>
              </w:rPr>
              <w:t>Basic test configuration</w:t>
            </w:r>
          </w:p>
        </w:tc>
        <w:tc>
          <w:tcPr>
            <w:tcW w:w="2930" w:type="dxa"/>
            <w:tcBorders>
              <w:top w:val="single" w:sz="4" w:space="0" w:color="auto"/>
              <w:left w:val="single" w:sz="4" w:space="0" w:color="auto"/>
              <w:bottom w:val="single" w:sz="4" w:space="0" w:color="auto"/>
              <w:right w:val="single" w:sz="4" w:space="0" w:color="auto"/>
            </w:tcBorders>
            <w:hideMark/>
          </w:tcPr>
          <w:p w14:paraId="576ADF69" w14:textId="77777777" w:rsidR="00684BD0" w:rsidRDefault="00684BD0" w:rsidP="0061057E">
            <w:pPr>
              <w:spacing w:after="0"/>
              <w:rPr>
                <w:rFonts w:ascii="CG Times (WN)" w:hAnsi="CG Times (WN)"/>
                <w:sz w:val="16"/>
                <w:szCs w:val="16"/>
              </w:rPr>
            </w:pPr>
            <w:r>
              <w:rPr>
                <w:rFonts w:ascii="CG Times (WN)" w:hAnsi="CG Times (WN)"/>
                <w:b/>
                <w:bCs/>
                <w:color w:val="000000"/>
                <w:sz w:val="16"/>
                <w:szCs w:val="16"/>
              </w:rPr>
              <w:t>Comments</w:t>
            </w:r>
          </w:p>
        </w:tc>
      </w:tr>
      <w:tr w:rsidR="00684BD0" w14:paraId="4E851C21"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201EAC1D" w14:textId="77777777" w:rsidR="00684BD0" w:rsidRDefault="00684BD0" w:rsidP="0061057E">
            <w:pPr>
              <w:spacing w:after="0"/>
              <w:rPr>
                <w:rFonts w:ascii="CG Times (WN)" w:hAnsi="CG Times (WN)"/>
                <w:sz w:val="16"/>
                <w:szCs w:val="16"/>
              </w:rPr>
            </w:pPr>
            <w:r>
              <w:rPr>
                <w:rFonts w:ascii="CG Times (WN)" w:hAnsi="CG Times (WN)"/>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53BD9ABE" w14:textId="30827AFC" w:rsidR="00684BD0" w:rsidRDefault="00684BD0" w:rsidP="0061057E">
            <w:pPr>
              <w:spacing w:after="0"/>
              <w:rPr>
                <w:rFonts w:ascii="CG Times (WN)" w:hAnsi="CG Times (WN)"/>
                <w:sz w:val="16"/>
                <w:szCs w:val="16"/>
              </w:rPr>
            </w:pPr>
            <w:r>
              <w:rPr>
                <w:rFonts w:ascii="CG Times (WN)" w:hAnsi="CG Times (WN)"/>
                <w:sz w:val="16"/>
                <w:szCs w:val="16"/>
              </w:rPr>
              <w:t>Timing Advance (section 7.3.1)</w:t>
            </w:r>
          </w:p>
        </w:tc>
        <w:tc>
          <w:tcPr>
            <w:tcW w:w="2126" w:type="dxa"/>
            <w:tcBorders>
              <w:top w:val="single" w:sz="4" w:space="0" w:color="auto"/>
              <w:left w:val="single" w:sz="4" w:space="0" w:color="auto"/>
              <w:bottom w:val="single" w:sz="4" w:space="0" w:color="auto"/>
              <w:right w:val="single" w:sz="4" w:space="0" w:color="auto"/>
            </w:tcBorders>
            <w:hideMark/>
          </w:tcPr>
          <w:p w14:paraId="2BE64C6F" w14:textId="1D355388" w:rsidR="00684BD0" w:rsidRDefault="00684BD0" w:rsidP="0061057E">
            <w:pPr>
              <w:spacing w:after="0"/>
              <w:rPr>
                <w:rFonts w:ascii="CG Times (WN)" w:hAnsi="CG Times (WN)"/>
                <w:sz w:val="16"/>
                <w:szCs w:val="16"/>
              </w:rPr>
            </w:pPr>
            <w:r w:rsidRPr="00684BD0">
              <w:rPr>
                <w:rFonts w:ascii="CG Times (WN)" w:hAnsi="CG Times (WN)"/>
                <w:sz w:val="16"/>
                <w:szCs w:val="16"/>
              </w:rPr>
              <w:t>UE Timing Advance Adjustment Accuracy Test with FDD E-UTRAN PCell and FDD PSCell in FR1</w:t>
            </w:r>
          </w:p>
        </w:tc>
        <w:tc>
          <w:tcPr>
            <w:tcW w:w="709" w:type="dxa"/>
            <w:tcBorders>
              <w:top w:val="single" w:sz="4" w:space="0" w:color="auto"/>
              <w:left w:val="single" w:sz="4" w:space="0" w:color="auto"/>
              <w:bottom w:val="single" w:sz="4" w:space="0" w:color="auto"/>
              <w:right w:val="single" w:sz="4" w:space="0" w:color="auto"/>
            </w:tcBorders>
            <w:hideMark/>
          </w:tcPr>
          <w:p w14:paraId="3D0EF6E5" w14:textId="77777777" w:rsidR="00684BD0" w:rsidRDefault="00684BD0" w:rsidP="0061057E">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2228E5B" w14:textId="77777777" w:rsidR="00684BD0" w:rsidRDefault="00684BD0" w:rsidP="0061057E">
            <w:pPr>
              <w:spacing w:after="0"/>
              <w:rPr>
                <w:rFonts w:ascii="CG Times (WN)" w:hAnsi="CG Times (WN)"/>
                <w:sz w:val="16"/>
                <w:szCs w:val="16"/>
              </w:rPr>
            </w:pPr>
            <w:r>
              <w:rPr>
                <w:rFonts w:ascii="CG Times (WN)" w:hAnsi="CG Times (WN)"/>
                <w:sz w:val="16"/>
                <w:szCs w:val="16"/>
              </w:rPr>
              <w:t>Number of cells = 2.</w:t>
            </w:r>
          </w:p>
          <w:p w14:paraId="02BBE066" w14:textId="77777777" w:rsidR="00684BD0" w:rsidRDefault="00684BD0" w:rsidP="0061057E">
            <w:pPr>
              <w:spacing w:after="0"/>
              <w:rPr>
                <w:rFonts w:ascii="CG Times (WN)" w:hAnsi="CG Times (WN)"/>
                <w:sz w:val="16"/>
                <w:szCs w:val="16"/>
              </w:rPr>
            </w:pPr>
            <w:r>
              <w:rPr>
                <w:rFonts w:ascii="CG Times (WN)" w:hAnsi="CG Times (WN)"/>
                <w:sz w:val="16"/>
                <w:szCs w:val="16"/>
              </w:rPr>
              <w:t>Inter-Band EN-DC is configured.</w:t>
            </w:r>
            <w:r>
              <w:rPr>
                <w:rFonts w:ascii="CG Times (WN)" w:hAnsi="CG Times (WN)"/>
                <w:sz w:val="16"/>
                <w:szCs w:val="16"/>
              </w:rPr>
              <w:br/>
              <w:t>Cell1 = PCell (E-UTRAN FDD). Cell2 = PScell(NR FDD in FR1).</w:t>
            </w:r>
            <w:r>
              <w:rPr>
                <w:rFonts w:ascii="CG Times (WN)" w:hAnsi="CG Times (WN)"/>
                <w:sz w:val="16"/>
                <w:szCs w:val="16"/>
              </w:rPr>
              <w:br/>
              <w:t xml:space="preserve">Cell BW = 10+10 MHz </w:t>
            </w:r>
          </w:p>
          <w:p w14:paraId="7C9C6A64" w14:textId="77777777" w:rsidR="00684BD0" w:rsidRDefault="00684BD0" w:rsidP="0061057E">
            <w:pPr>
              <w:spacing w:after="0"/>
              <w:rPr>
                <w:rFonts w:ascii="CG Times (WN)" w:hAnsi="CG Times (WN)"/>
                <w:sz w:val="16"/>
                <w:szCs w:val="16"/>
              </w:rPr>
            </w:pPr>
            <w:r>
              <w:rPr>
                <w:rFonts w:ascii="CG Times (WN)" w:hAnsi="CG Times (WN)"/>
                <w:sz w:val="16"/>
                <w:szCs w:val="16"/>
              </w:rPr>
              <w:t>Cell2 SCS=15kHz</w:t>
            </w:r>
          </w:p>
          <w:p w14:paraId="17AA7E27" w14:textId="77777777" w:rsidR="00684BD0" w:rsidRDefault="00684BD0" w:rsidP="0061057E">
            <w:pPr>
              <w:spacing w:after="0"/>
              <w:rPr>
                <w:rFonts w:ascii="CG Times (WN)" w:hAnsi="CG Times (WN)"/>
                <w:sz w:val="16"/>
                <w:szCs w:val="16"/>
              </w:rPr>
            </w:pPr>
            <w:r>
              <w:rPr>
                <w:rFonts w:ascii="CG Times (WN)" w:hAnsi="CG Times (WN)"/>
                <w:sz w:val="16"/>
                <w:szCs w:val="16"/>
              </w:rPr>
              <w:t>Non-DRX.</w:t>
            </w:r>
          </w:p>
          <w:p w14:paraId="02B66BDF" w14:textId="77777777" w:rsidR="00684BD0" w:rsidRDefault="00684BD0" w:rsidP="0061057E">
            <w:pPr>
              <w:spacing w:after="0"/>
              <w:rPr>
                <w:rFonts w:ascii="CG Times (WN)" w:hAnsi="CG Times (WN)"/>
                <w:sz w:val="16"/>
                <w:szCs w:val="16"/>
              </w:rPr>
            </w:pPr>
            <w:r>
              <w:rPr>
                <w:rFonts w:ascii="CG Times (WN)" w:hAnsi="CG Times (WN)"/>
                <w:sz w:val="16"/>
                <w:szCs w:val="16"/>
              </w:rPr>
              <w:t>Channel model: AWGN</w:t>
            </w:r>
          </w:p>
          <w:p w14:paraId="2B550B5A" w14:textId="1A4753A7" w:rsidR="00684BD0" w:rsidRDefault="00684BD0" w:rsidP="0061057E">
            <w:pPr>
              <w:spacing w:after="0"/>
              <w:rPr>
                <w:rFonts w:ascii="CG Times (WN)" w:hAnsi="CG Times (WN)"/>
                <w:sz w:val="16"/>
                <w:szCs w:val="16"/>
              </w:rPr>
            </w:pPr>
            <w:r>
              <w:rPr>
                <w:rFonts w:ascii="CG Times (WN)" w:hAnsi="CG Times (WN)"/>
                <w:sz w:val="16"/>
                <w:szCs w:val="16"/>
              </w:rPr>
              <w:t>Two TAG configuration are configured, PCell in pTAG and PSCell in sTAG.</w:t>
            </w:r>
          </w:p>
          <w:p w14:paraId="78A13E28" w14:textId="77777777" w:rsidR="00684BD0" w:rsidRDefault="00684BD0" w:rsidP="0061057E">
            <w:pPr>
              <w:spacing w:after="0"/>
              <w:rPr>
                <w:rFonts w:ascii="CG Times (WN)" w:hAnsi="CG Times (WN)"/>
                <w:sz w:val="16"/>
                <w:szCs w:val="16"/>
              </w:rPr>
            </w:pPr>
          </w:p>
          <w:p w14:paraId="5CDA79CB" w14:textId="4CF9E874" w:rsidR="00684BD0" w:rsidRDefault="00684BD0" w:rsidP="0061057E">
            <w:pPr>
              <w:spacing w:after="0"/>
              <w:rPr>
                <w:rFonts w:ascii="CG Times (WN)" w:hAnsi="CG Times (WN)"/>
                <w:sz w:val="16"/>
                <w:szCs w:val="16"/>
              </w:rPr>
            </w:pPr>
            <w:r>
              <w:rPr>
                <w:rFonts w:ascii="CG Times (WN)" w:hAnsi="CG Times (WN)"/>
                <w:sz w:val="16"/>
                <w:szCs w:val="16"/>
              </w:rPr>
              <w:t>General Test Parameters for NR PSCell in this test case is in Table 2.</w:t>
            </w:r>
          </w:p>
          <w:p w14:paraId="447F44ED" w14:textId="77777777" w:rsidR="00684BD0" w:rsidRDefault="00684BD0" w:rsidP="0061057E">
            <w:pPr>
              <w:spacing w:after="0"/>
              <w:rPr>
                <w:rFonts w:ascii="CG Times (WN)" w:hAnsi="CG Times (WN)"/>
                <w:sz w:val="16"/>
                <w:szCs w:val="16"/>
              </w:rPr>
            </w:pPr>
            <w:r>
              <w:rPr>
                <w:rFonts w:ascii="CG Times (WN)" w:hAnsi="CG Times (WN)"/>
                <w:sz w:val="16"/>
                <w:szCs w:val="16"/>
              </w:rPr>
              <w:t>General Test Parameters for E-UTRAN PCell in this test case is in Table A.7.2.4.1-1 in TS36.133.</w:t>
            </w:r>
          </w:p>
          <w:p w14:paraId="61840C51" w14:textId="18E041D3" w:rsidR="00684BD0" w:rsidRDefault="00684BD0" w:rsidP="0061057E">
            <w:pPr>
              <w:spacing w:after="0"/>
              <w:rPr>
                <w:rFonts w:ascii="CG Times (WN)" w:hAnsi="CG Times (WN)"/>
                <w:sz w:val="16"/>
                <w:szCs w:val="16"/>
              </w:rPr>
            </w:pPr>
            <w:r>
              <w:rPr>
                <w:rFonts w:ascii="CG Times (WN)" w:hAnsi="CG Times (WN)"/>
                <w:sz w:val="16"/>
                <w:szCs w:val="16"/>
              </w:rPr>
              <w:t>Cell specific Test Parameters for NR PS</w:t>
            </w:r>
            <w:r w:rsidR="003E18E7">
              <w:rPr>
                <w:rFonts w:ascii="CG Times (WN)" w:hAnsi="CG Times (WN)"/>
                <w:sz w:val="16"/>
                <w:szCs w:val="16"/>
              </w:rPr>
              <w:t>C</w:t>
            </w:r>
            <w:r>
              <w:rPr>
                <w:rFonts w:ascii="CG Times (WN)" w:hAnsi="CG Times (WN)"/>
                <w:sz w:val="16"/>
                <w:szCs w:val="16"/>
              </w:rPr>
              <w:t>ell in this test case is in Table 3.</w:t>
            </w:r>
          </w:p>
          <w:p w14:paraId="21D95F90" w14:textId="003FF676" w:rsidR="00684BD0" w:rsidRDefault="00684BD0" w:rsidP="0061057E">
            <w:pPr>
              <w:spacing w:after="0"/>
              <w:rPr>
                <w:rFonts w:ascii="CG Times (WN)" w:hAnsi="CG Times (WN)"/>
                <w:sz w:val="16"/>
                <w:szCs w:val="16"/>
              </w:rPr>
            </w:pPr>
            <w:r>
              <w:rPr>
                <w:rFonts w:ascii="CG Times (WN)" w:hAnsi="CG Times (WN)"/>
                <w:sz w:val="16"/>
                <w:szCs w:val="16"/>
              </w:rPr>
              <w:t xml:space="preserve">Cell specific Test Parameters for E-UTRAN PCell in this test case is in Table </w:t>
            </w:r>
            <w:r w:rsidR="003E18E7" w:rsidRPr="003E18E7">
              <w:rPr>
                <w:rFonts w:ascii="CG Times (WN)" w:hAnsi="CG Times (WN)"/>
                <w:sz w:val="16"/>
                <w:szCs w:val="16"/>
              </w:rPr>
              <w:t>A.3.7.3.1-1</w:t>
            </w:r>
            <w:r>
              <w:rPr>
                <w:rFonts w:ascii="CG Times (WN)" w:hAnsi="CG Times (WN)"/>
                <w:sz w:val="16"/>
                <w:szCs w:val="16"/>
              </w:rPr>
              <w:t>.</w:t>
            </w:r>
          </w:p>
          <w:p w14:paraId="2B33CC83" w14:textId="77777777" w:rsidR="00684BD0" w:rsidRDefault="00684BD0" w:rsidP="0061057E">
            <w:pPr>
              <w:spacing w:after="0"/>
              <w:rPr>
                <w:rFonts w:ascii="CG Times (WN)" w:hAnsi="CG Times (WN)"/>
                <w:sz w:val="16"/>
                <w:szCs w:val="16"/>
              </w:rPr>
            </w:pPr>
          </w:p>
          <w:p w14:paraId="7D399614" w14:textId="77777777" w:rsidR="00684BD0" w:rsidRDefault="00684BD0" w:rsidP="0061057E">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253F6AF6" w14:textId="60EDEA47" w:rsidR="00684BD0" w:rsidRDefault="00684BD0" w:rsidP="0061057E">
            <w:pPr>
              <w:spacing w:after="0"/>
              <w:rPr>
                <w:rFonts w:ascii="CG Times (WN)" w:hAnsi="CG Times (WN)"/>
                <w:sz w:val="16"/>
                <w:szCs w:val="16"/>
              </w:rPr>
            </w:pPr>
            <w:r>
              <w:rPr>
                <w:rFonts w:ascii="CG Times (WN)" w:hAnsi="CG Times (WN)"/>
                <w:sz w:val="16"/>
                <w:szCs w:val="16"/>
              </w:rPr>
              <w:t>Two cells are used. The test is performed on PS</w:t>
            </w:r>
            <w:r w:rsidR="003E18E7">
              <w:rPr>
                <w:rFonts w:ascii="CG Times (WN)" w:hAnsi="CG Times (WN)"/>
                <w:sz w:val="16"/>
                <w:szCs w:val="16"/>
              </w:rPr>
              <w:t>C</w:t>
            </w:r>
            <w:r>
              <w:rPr>
                <w:rFonts w:ascii="CG Times (WN)" w:hAnsi="CG Times (WN)"/>
                <w:sz w:val="16"/>
                <w:szCs w:val="16"/>
              </w:rPr>
              <w:t>ell. The E-UTRAN PCell is needed to be able to configure the PS</w:t>
            </w:r>
            <w:r w:rsidR="003E18E7">
              <w:rPr>
                <w:rFonts w:ascii="CG Times (WN)" w:hAnsi="CG Times (WN)"/>
                <w:sz w:val="16"/>
                <w:szCs w:val="16"/>
              </w:rPr>
              <w:t>C</w:t>
            </w:r>
            <w:r>
              <w:rPr>
                <w:rFonts w:ascii="CG Times (WN)" w:hAnsi="CG Times (WN)"/>
                <w:sz w:val="16"/>
                <w:szCs w:val="16"/>
              </w:rPr>
              <w:t xml:space="preserve">ell. </w:t>
            </w:r>
          </w:p>
          <w:p w14:paraId="0CF73636" w14:textId="77777777" w:rsidR="00684BD0" w:rsidRDefault="00684BD0" w:rsidP="0061057E">
            <w:pPr>
              <w:spacing w:after="0"/>
              <w:rPr>
                <w:rFonts w:ascii="CG Times (WN)" w:hAnsi="CG Times (WN)"/>
                <w:i/>
                <w:sz w:val="16"/>
                <w:szCs w:val="16"/>
              </w:rPr>
            </w:pPr>
          </w:p>
          <w:p w14:paraId="02E77D1A" w14:textId="77777777" w:rsidR="00684BD0" w:rsidRDefault="00684BD0" w:rsidP="0061057E">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05B70CDD" w14:textId="77777777" w:rsidR="00684BD0" w:rsidRDefault="00684BD0" w:rsidP="0061057E">
            <w:pPr>
              <w:spacing w:after="0"/>
              <w:rPr>
                <w:rFonts w:ascii="CG Times (WN)" w:hAnsi="CG Times (WN)"/>
                <w:i/>
                <w:sz w:val="16"/>
                <w:szCs w:val="16"/>
              </w:rPr>
            </w:pPr>
          </w:p>
          <w:p w14:paraId="5A753987" w14:textId="77777777" w:rsidR="00684BD0" w:rsidRDefault="00684BD0" w:rsidP="0061057E">
            <w:pPr>
              <w:spacing w:after="0"/>
              <w:rPr>
                <w:rFonts w:ascii="CG Times (WN)" w:hAnsi="CG Times (WN)"/>
                <w:i/>
                <w:sz w:val="16"/>
                <w:szCs w:val="16"/>
              </w:rPr>
            </w:pPr>
          </w:p>
          <w:p w14:paraId="5E2CC633" w14:textId="77777777" w:rsidR="00684BD0" w:rsidRDefault="00684BD0" w:rsidP="0061057E">
            <w:pPr>
              <w:spacing w:after="0"/>
              <w:rPr>
                <w:rFonts w:ascii="CG Times (WN)" w:hAnsi="CG Times (WN)"/>
                <w:i/>
                <w:sz w:val="16"/>
                <w:szCs w:val="16"/>
              </w:rPr>
            </w:pPr>
          </w:p>
          <w:p w14:paraId="76BC7F18" w14:textId="77777777" w:rsidR="00684BD0" w:rsidRDefault="00684BD0" w:rsidP="0061057E">
            <w:pPr>
              <w:spacing w:after="0"/>
              <w:rPr>
                <w:rFonts w:ascii="CG Times (WN)" w:hAnsi="CG Times (WN)"/>
                <w:i/>
                <w:sz w:val="16"/>
                <w:szCs w:val="16"/>
              </w:rPr>
            </w:pPr>
          </w:p>
          <w:p w14:paraId="3864C37D" w14:textId="77777777" w:rsidR="00684BD0" w:rsidRDefault="00684BD0" w:rsidP="0061057E">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0CAC7159" w14:textId="035A8305" w:rsidR="00684BD0" w:rsidRDefault="00684BD0" w:rsidP="00311BE4">
            <w:pPr>
              <w:spacing w:after="0"/>
              <w:rPr>
                <w:rFonts w:ascii="CG Times (WN)" w:hAnsi="CG Times (WN)"/>
                <w:sz w:val="16"/>
                <w:szCs w:val="16"/>
              </w:rPr>
            </w:pPr>
            <w:r>
              <w:rPr>
                <w:rFonts w:ascii="CG Times (WN)" w:hAnsi="CG Times (WN)"/>
                <w:i/>
                <w:color w:val="000000"/>
                <w:sz w:val="16"/>
                <w:szCs w:val="16"/>
              </w:rPr>
              <w:br/>
              <w:t>A.7.</w:t>
            </w:r>
            <w:r w:rsidR="003E18E7">
              <w:rPr>
                <w:rFonts w:ascii="CG Times (WN)" w:hAnsi="CG Times (WN)"/>
                <w:i/>
                <w:color w:val="000000"/>
                <w:sz w:val="16"/>
                <w:szCs w:val="16"/>
              </w:rPr>
              <w:t>3.1.1</w:t>
            </w:r>
            <w:r>
              <w:rPr>
                <w:rFonts w:ascii="CG Times (WN)" w:hAnsi="CG Times (WN)"/>
                <w:i/>
                <w:color w:val="000000"/>
                <w:sz w:val="16"/>
                <w:szCs w:val="16"/>
              </w:rPr>
              <w:t xml:space="preserve">  </w:t>
            </w:r>
            <w:r w:rsidRPr="006059B5">
              <w:rPr>
                <w:rFonts w:ascii="CG Times (WN)" w:hAnsi="CG Times (WN)"/>
                <w:i/>
                <w:color w:val="000000"/>
                <w:sz w:val="16"/>
                <w:szCs w:val="16"/>
              </w:rPr>
              <w:t>UE Timing Advance Adjustment Accuracy Test with FDD E-UTRAN PCell and FDD PS</w:t>
            </w:r>
            <w:r w:rsidR="00311BE4">
              <w:rPr>
                <w:rFonts w:ascii="CG Times (WN)" w:hAnsi="CG Times (WN)"/>
                <w:i/>
                <w:color w:val="000000"/>
                <w:sz w:val="16"/>
                <w:szCs w:val="16"/>
              </w:rPr>
              <w:t>C</w:t>
            </w:r>
            <w:r w:rsidRPr="006059B5">
              <w:rPr>
                <w:rFonts w:ascii="CG Times (WN)" w:hAnsi="CG Times (WN)"/>
                <w:i/>
                <w:color w:val="000000"/>
                <w:sz w:val="16"/>
                <w:szCs w:val="16"/>
              </w:rPr>
              <w:t>ell in FR1</w:t>
            </w:r>
          </w:p>
        </w:tc>
      </w:tr>
      <w:tr w:rsidR="00684BD0" w14:paraId="3CBDE2ED"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6394EBB0" w14:textId="77777777" w:rsidR="00684BD0" w:rsidRDefault="00684BD0" w:rsidP="0061057E">
            <w:pPr>
              <w:spacing w:after="0"/>
              <w:rPr>
                <w:rFonts w:ascii="CG Times (WN)" w:hAnsi="CG Times (WN)"/>
                <w:sz w:val="16"/>
                <w:szCs w:val="16"/>
              </w:rPr>
            </w:pPr>
            <w:r>
              <w:rPr>
                <w:rFonts w:ascii="CG Times (WN)" w:hAnsi="CG Times (WN)"/>
                <w:sz w:val="16"/>
                <w:szCs w:val="16"/>
              </w:rPr>
              <w:lastRenderedPageBreak/>
              <w:t>2</w:t>
            </w:r>
          </w:p>
        </w:tc>
        <w:tc>
          <w:tcPr>
            <w:tcW w:w="1559" w:type="dxa"/>
            <w:tcBorders>
              <w:top w:val="single" w:sz="4" w:space="0" w:color="auto"/>
              <w:left w:val="single" w:sz="4" w:space="0" w:color="auto"/>
              <w:bottom w:val="single" w:sz="4" w:space="0" w:color="auto"/>
              <w:right w:val="single" w:sz="4" w:space="0" w:color="auto"/>
            </w:tcBorders>
          </w:tcPr>
          <w:p w14:paraId="6322A6A3" w14:textId="6EA70DC6" w:rsidR="00684BD0" w:rsidRDefault="00311BE4" w:rsidP="0061057E">
            <w:pPr>
              <w:spacing w:after="0"/>
              <w:rPr>
                <w:rFonts w:ascii="CG Times (WN)" w:hAnsi="CG Times (WN)"/>
                <w:sz w:val="16"/>
                <w:szCs w:val="16"/>
              </w:rPr>
            </w:pPr>
            <w:r>
              <w:rPr>
                <w:rFonts w:ascii="CG Times (WN)" w:hAnsi="CG Times (WN)"/>
                <w:sz w:val="16"/>
                <w:szCs w:val="16"/>
              </w:rPr>
              <w:t>Timing Advance (section 7.3.1</w:t>
            </w:r>
            <w:r w:rsidR="00684BD0">
              <w:rPr>
                <w:rFonts w:ascii="CG Times (WN)" w:hAnsi="CG Times (WN)"/>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35FA40A" w14:textId="081C0366" w:rsidR="00684BD0" w:rsidRDefault="00684BD0" w:rsidP="00311BE4">
            <w:pPr>
              <w:spacing w:after="0"/>
              <w:rPr>
                <w:rFonts w:ascii="CG Times (WN)" w:hAnsi="CG Times (WN)"/>
                <w:sz w:val="16"/>
                <w:szCs w:val="16"/>
              </w:rPr>
            </w:pPr>
            <w:r>
              <w:rPr>
                <w:rFonts w:ascii="CG Times (WN)" w:hAnsi="CG Times (WN)"/>
                <w:sz w:val="16"/>
                <w:szCs w:val="16"/>
              </w:rPr>
              <w:t>UE Timing Advance Adjustment Accuracy Test with FDD E-UTRAN PCell and TDD PS</w:t>
            </w:r>
            <w:r w:rsidR="00311BE4">
              <w:rPr>
                <w:rFonts w:ascii="CG Times (WN)" w:hAnsi="CG Times (WN)"/>
                <w:sz w:val="16"/>
                <w:szCs w:val="16"/>
              </w:rPr>
              <w:t>C</w:t>
            </w:r>
            <w:r>
              <w:rPr>
                <w:rFonts w:ascii="CG Times (WN)" w:hAnsi="CG Times (WN)"/>
                <w:sz w:val="16"/>
                <w:szCs w:val="16"/>
              </w:rPr>
              <w:t>ell in FR1</w:t>
            </w:r>
          </w:p>
        </w:tc>
        <w:tc>
          <w:tcPr>
            <w:tcW w:w="709" w:type="dxa"/>
            <w:tcBorders>
              <w:top w:val="single" w:sz="4" w:space="0" w:color="auto"/>
              <w:left w:val="single" w:sz="4" w:space="0" w:color="auto"/>
              <w:bottom w:val="single" w:sz="4" w:space="0" w:color="auto"/>
              <w:right w:val="single" w:sz="4" w:space="0" w:color="auto"/>
            </w:tcBorders>
          </w:tcPr>
          <w:p w14:paraId="4724F1E4" w14:textId="77777777" w:rsidR="00684BD0" w:rsidRDefault="00684BD0" w:rsidP="0061057E">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75CDD934" w14:textId="77777777" w:rsidR="00311BE4" w:rsidRDefault="00311BE4" w:rsidP="00311BE4">
            <w:pPr>
              <w:spacing w:after="0"/>
              <w:rPr>
                <w:rFonts w:ascii="CG Times (WN)" w:hAnsi="CG Times (WN)"/>
                <w:sz w:val="16"/>
                <w:szCs w:val="16"/>
              </w:rPr>
            </w:pPr>
            <w:r>
              <w:rPr>
                <w:rFonts w:ascii="CG Times (WN)" w:hAnsi="CG Times (WN)"/>
                <w:sz w:val="16"/>
                <w:szCs w:val="16"/>
              </w:rPr>
              <w:t>Number of cells = 2.</w:t>
            </w:r>
          </w:p>
          <w:p w14:paraId="751291A1" w14:textId="0639BF66" w:rsidR="00311BE4" w:rsidRDefault="00311BE4" w:rsidP="00311BE4">
            <w:pPr>
              <w:spacing w:after="0"/>
              <w:rPr>
                <w:rFonts w:ascii="CG Times (WN)" w:hAnsi="CG Times (WN)"/>
                <w:sz w:val="16"/>
                <w:szCs w:val="16"/>
              </w:rPr>
            </w:pPr>
            <w:r>
              <w:rPr>
                <w:rFonts w:ascii="CG Times (WN)" w:hAnsi="CG Times (WN)"/>
                <w:sz w:val="16"/>
                <w:szCs w:val="16"/>
              </w:rPr>
              <w:t>Inter-Band EN-DC is configured.</w:t>
            </w:r>
            <w:r>
              <w:rPr>
                <w:rFonts w:ascii="CG Times (WN)" w:hAnsi="CG Times (WN)"/>
                <w:sz w:val="16"/>
                <w:szCs w:val="16"/>
              </w:rPr>
              <w:br/>
              <w:t>Cell1 = PCell (E-UTRAN FDD). Cell2 = PScell(NR FDD in FR1).</w:t>
            </w:r>
            <w:r>
              <w:rPr>
                <w:rFonts w:ascii="CG Times (WN)" w:hAnsi="CG Times (WN)"/>
                <w:sz w:val="16"/>
                <w:szCs w:val="16"/>
              </w:rPr>
              <w:br/>
              <w:t xml:space="preserve">Cell BW = 10+40 MHz </w:t>
            </w:r>
          </w:p>
          <w:p w14:paraId="6469C380" w14:textId="207B4830" w:rsidR="00311BE4" w:rsidRDefault="00311BE4" w:rsidP="00311BE4">
            <w:pPr>
              <w:spacing w:after="0"/>
              <w:rPr>
                <w:rFonts w:ascii="CG Times (WN)" w:hAnsi="CG Times (WN)"/>
                <w:sz w:val="16"/>
                <w:szCs w:val="16"/>
              </w:rPr>
            </w:pPr>
            <w:r>
              <w:rPr>
                <w:rFonts w:ascii="CG Times (WN)" w:hAnsi="CG Times (WN)"/>
                <w:sz w:val="16"/>
                <w:szCs w:val="16"/>
              </w:rPr>
              <w:t>Cell2 SCS=30kHz</w:t>
            </w:r>
          </w:p>
          <w:p w14:paraId="487DE2A3" w14:textId="77777777" w:rsidR="00311BE4" w:rsidRDefault="00311BE4" w:rsidP="00311BE4">
            <w:pPr>
              <w:spacing w:after="0"/>
              <w:rPr>
                <w:rFonts w:ascii="CG Times (WN)" w:hAnsi="CG Times (WN)"/>
                <w:sz w:val="16"/>
                <w:szCs w:val="16"/>
              </w:rPr>
            </w:pPr>
            <w:r>
              <w:rPr>
                <w:rFonts w:ascii="CG Times (WN)" w:hAnsi="CG Times (WN)"/>
                <w:sz w:val="16"/>
                <w:szCs w:val="16"/>
              </w:rPr>
              <w:t>Non-DRX.</w:t>
            </w:r>
          </w:p>
          <w:p w14:paraId="206C5897" w14:textId="77777777" w:rsidR="00311BE4" w:rsidRDefault="00311BE4" w:rsidP="00311BE4">
            <w:pPr>
              <w:spacing w:after="0"/>
              <w:rPr>
                <w:rFonts w:ascii="CG Times (WN)" w:hAnsi="CG Times (WN)"/>
                <w:sz w:val="16"/>
                <w:szCs w:val="16"/>
              </w:rPr>
            </w:pPr>
            <w:r>
              <w:rPr>
                <w:rFonts w:ascii="CG Times (WN)" w:hAnsi="CG Times (WN)"/>
                <w:sz w:val="16"/>
                <w:szCs w:val="16"/>
              </w:rPr>
              <w:t>Channel model: AWGN</w:t>
            </w:r>
          </w:p>
          <w:p w14:paraId="778F565E" w14:textId="77777777" w:rsidR="00311BE4" w:rsidRDefault="00311BE4" w:rsidP="00311BE4">
            <w:pPr>
              <w:spacing w:after="0"/>
              <w:rPr>
                <w:rFonts w:ascii="CG Times (WN)" w:hAnsi="CG Times (WN)"/>
                <w:sz w:val="16"/>
                <w:szCs w:val="16"/>
              </w:rPr>
            </w:pPr>
            <w:r>
              <w:rPr>
                <w:rFonts w:ascii="CG Times (WN)" w:hAnsi="CG Times (WN)"/>
                <w:sz w:val="16"/>
                <w:szCs w:val="16"/>
              </w:rPr>
              <w:t>Two TAG configuration are configured, PCell in pTAG and PSCell in sTAG.</w:t>
            </w:r>
          </w:p>
          <w:p w14:paraId="50F15938" w14:textId="77777777" w:rsidR="00311BE4" w:rsidRDefault="00311BE4" w:rsidP="00311BE4">
            <w:pPr>
              <w:spacing w:after="0"/>
              <w:rPr>
                <w:rFonts w:ascii="CG Times (WN)" w:hAnsi="CG Times (WN)"/>
                <w:sz w:val="16"/>
                <w:szCs w:val="16"/>
              </w:rPr>
            </w:pPr>
          </w:p>
          <w:p w14:paraId="55F8A9F6" w14:textId="77777777" w:rsidR="00311BE4" w:rsidRDefault="00311BE4" w:rsidP="00311BE4">
            <w:pPr>
              <w:spacing w:after="0"/>
              <w:rPr>
                <w:rFonts w:ascii="CG Times (WN)" w:hAnsi="CG Times (WN)"/>
                <w:sz w:val="16"/>
                <w:szCs w:val="16"/>
              </w:rPr>
            </w:pPr>
            <w:r>
              <w:rPr>
                <w:rFonts w:ascii="CG Times (WN)" w:hAnsi="CG Times (WN)"/>
                <w:sz w:val="16"/>
                <w:szCs w:val="16"/>
              </w:rPr>
              <w:t>General Test Parameters for NR PSCell in this test case is in Table 2.</w:t>
            </w:r>
          </w:p>
          <w:p w14:paraId="3F9D1C6E" w14:textId="77777777" w:rsidR="00311BE4" w:rsidRDefault="00311BE4" w:rsidP="00311BE4">
            <w:pPr>
              <w:spacing w:after="0"/>
              <w:rPr>
                <w:rFonts w:ascii="CG Times (WN)" w:hAnsi="CG Times (WN)"/>
                <w:sz w:val="16"/>
                <w:szCs w:val="16"/>
              </w:rPr>
            </w:pPr>
            <w:r>
              <w:rPr>
                <w:rFonts w:ascii="CG Times (WN)" w:hAnsi="CG Times (WN)"/>
                <w:sz w:val="16"/>
                <w:szCs w:val="16"/>
              </w:rPr>
              <w:t>General Test Parameters for E-UTRAN PCell in this test case is in Table A.7.2.4.1-1 in TS36.133.</w:t>
            </w:r>
          </w:p>
          <w:p w14:paraId="09588E8B" w14:textId="77777777" w:rsidR="00311BE4" w:rsidRDefault="00311BE4" w:rsidP="00311BE4">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25611129" w14:textId="77777777" w:rsidR="00311BE4" w:rsidRDefault="00311BE4" w:rsidP="00311BE4">
            <w:pPr>
              <w:spacing w:after="0"/>
              <w:rPr>
                <w:rFonts w:ascii="CG Times (WN)" w:hAnsi="CG Times (WN)"/>
                <w:sz w:val="16"/>
                <w:szCs w:val="16"/>
              </w:rPr>
            </w:pPr>
            <w:r>
              <w:rPr>
                <w:rFonts w:ascii="CG Times (WN)" w:hAnsi="CG Times (WN)"/>
                <w:sz w:val="16"/>
                <w:szCs w:val="16"/>
              </w:rPr>
              <w:t xml:space="preserve">Cell specific Test Parameters for E-UTRAN PCell in this test case is in Table </w:t>
            </w:r>
            <w:r w:rsidRPr="003E18E7">
              <w:rPr>
                <w:rFonts w:ascii="CG Times (WN)" w:hAnsi="CG Times (WN)"/>
                <w:sz w:val="16"/>
                <w:szCs w:val="16"/>
              </w:rPr>
              <w:t>A.3.7.3.1-1</w:t>
            </w:r>
            <w:r>
              <w:rPr>
                <w:rFonts w:ascii="CG Times (WN)" w:hAnsi="CG Times (WN)"/>
                <w:sz w:val="16"/>
                <w:szCs w:val="16"/>
              </w:rPr>
              <w:t>.</w:t>
            </w:r>
          </w:p>
          <w:p w14:paraId="17DC213F" w14:textId="77777777" w:rsidR="00311BE4" w:rsidRDefault="00311BE4" w:rsidP="00311BE4">
            <w:pPr>
              <w:spacing w:after="0"/>
              <w:rPr>
                <w:rFonts w:ascii="CG Times (WN)" w:hAnsi="CG Times (WN)"/>
                <w:sz w:val="16"/>
                <w:szCs w:val="16"/>
              </w:rPr>
            </w:pPr>
          </w:p>
          <w:p w14:paraId="6F60A4FF" w14:textId="72F42F12" w:rsidR="00684BD0" w:rsidRDefault="00311BE4" w:rsidP="00311BE4">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4391843F" w14:textId="77777777" w:rsidR="00311BE4" w:rsidRDefault="00311BE4" w:rsidP="00311BE4">
            <w:pPr>
              <w:spacing w:after="0"/>
              <w:rPr>
                <w:rFonts w:ascii="CG Times (WN)" w:hAnsi="CG Times (WN)"/>
                <w:sz w:val="16"/>
                <w:szCs w:val="16"/>
              </w:rPr>
            </w:pPr>
            <w:r>
              <w:rPr>
                <w:rFonts w:ascii="CG Times (WN)" w:hAnsi="CG Times (WN)"/>
                <w:sz w:val="16"/>
                <w:szCs w:val="16"/>
              </w:rPr>
              <w:t xml:space="preserve">Two cells are used. The test is performed on PSCell. The E-UTRAN PCell is needed to be able to configure the PSCell. </w:t>
            </w:r>
          </w:p>
          <w:p w14:paraId="408B4A6A" w14:textId="77777777" w:rsidR="00311BE4" w:rsidRDefault="00311BE4" w:rsidP="00311BE4">
            <w:pPr>
              <w:spacing w:after="0"/>
              <w:rPr>
                <w:rFonts w:ascii="CG Times (WN)" w:hAnsi="CG Times (WN)"/>
                <w:i/>
                <w:sz w:val="16"/>
                <w:szCs w:val="16"/>
              </w:rPr>
            </w:pPr>
          </w:p>
          <w:p w14:paraId="3AB2A311" w14:textId="77777777" w:rsidR="00311BE4" w:rsidRDefault="00311BE4" w:rsidP="00311BE4">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7226A5DB" w14:textId="77777777" w:rsidR="00311BE4" w:rsidRDefault="00311BE4" w:rsidP="00311BE4">
            <w:pPr>
              <w:spacing w:after="0"/>
              <w:rPr>
                <w:rFonts w:ascii="CG Times (WN)" w:hAnsi="CG Times (WN)"/>
                <w:i/>
                <w:sz w:val="16"/>
                <w:szCs w:val="16"/>
              </w:rPr>
            </w:pPr>
          </w:p>
          <w:p w14:paraId="4FB5A4DD" w14:textId="77777777" w:rsidR="00311BE4" w:rsidRDefault="00311BE4" w:rsidP="00311BE4">
            <w:pPr>
              <w:spacing w:after="0"/>
              <w:rPr>
                <w:rFonts w:ascii="CG Times (WN)" w:hAnsi="CG Times (WN)"/>
                <w:i/>
                <w:sz w:val="16"/>
                <w:szCs w:val="16"/>
              </w:rPr>
            </w:pPr>
          </w:p>
          <w:p w14:paraId="0682981E" w14:textId="77777777" w:rsidR="00311BE4" w:rsidRDefault="00311BE4" w:rsidP="00311BE4">
            <w:pPr>
              <w:spacing w:after="0"/>
              <w:rPr>
                <w:rFonts w:ascii="CG Times (WN)" w:hAnsi="CG Times (WN)"/>
                <w:i/>
                <w:sz w:val="16"/>
                <w:szCs w:val="16"/>
              </w:rPr>
            </w:pPr>
          </w:p>
          <w:p w14:paraId="5B12649A" w14:textId="77777777" w:rsidR="00311BE4" w:rsidRDefault="00311BE4" w:rsidP="00311BE4">
            <w:pPr>
              <w:spacing w:after="0"/>
              <w:rPr>
                <w:rFonts w:ascii="CG Times (WN)" w:hAnsi="CG Times (WN)"/>
                <w:i/>
                <w:sz w:val="16"/>
                <w:szCs w:val="16"/>
              </w:rPr>
            </w:pPr>
          </w:p>
          <w:p w14:paraId="6BAA6081" w14:textId="77777777" w:rsidR="00311BE4" w:rsidRDefault="00311BE4" w:rsidP="00311BE4">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69A6BD6D" w14:textId="7A53BA9D" w:rsidR="00684BD0" w:rsidRDefault="00311BE4" w:rsidP="00311BE4">
            <w:pPr>
              <w:spacing w:after="0"/>
              <w:rPr>
                <w:rFonts w:ascii="CG Times (WN)" w:hAnsi="CG Times (WN)"/>
                <w:sz w:val="16"/>
                <w:szCs w:val="16"/>
              </w:rPr>
            </w:pPr>
            <w:r>
              <w:rPr>
                <w:rFonts w:ascii="CG Times (WN)" w:hAnsi="CG Times (WN)"/>
                <w:i/>
                <w:color w:val="000000"/>
                <w:sz w:val="16"/>
                <w:szCs w:val="16"/>
              </w:rPr>
              <w:br/>
              <w:t xml:space="preserve">A.7.3.1.2  </w:t>
            </w:r>
            <w:r w:rsidRPr="006059B5">
              <w:rPr>
                <w:rFonts w:ascii="CG Times (WN)" w:hAnsi="CG Times (WN)"/>
                <w:i/>
                <w:color w:val="000000"/>
                <w:sz w:val="16"/>
                <w:szCs w:val="16"/>
              </w:rPr>
              <w:t xml:space="preserve">UE Timing Advance Adjustment Accuracy Test with FDD E-UTRAN PCell and </w:t>
            </w:r>
            <w:r>
              <w:rPr>
                <w:rFonts w:ascii="CG Times (WN)" w:hAnsi="CG Times (WN)"/>
                <w:i/>
                <w:color w:val="000000"/>
                <w:sz w:val="16"/>
                <w:szCs w:val="16"/>
              </w:rPr>
              <w:t>T</w:t>
            </w:r>
            <w:r w:rsidRPr="006059B5">
              <w:rPr>
                <w:rFonts w:ascii="CG Times (WN)" w:hAnsi="CG Times (WN)"/>
                <w:i/>
                <w:color w:val="000000"/>
                <w:sz w:val="16"/>
                <w:szCs w:val="16"/>
              </w:rPr>
              <w:t>DD PS</w:t>
            </w:r>
            <w:r>
              <w:rPr>
                <w:rFonts w:ascii="CG Times (WN)" w:hAnsi="CG Times (WN)"/>
                <w:i/>
                <w:color w:val="000000"/>
                <w:sz w:val="16"/>
                <w:szCs w:val="16"/>
              </w:rPr>
              <w:t>C</w:t>
            </w:r>
            <w:r w:rsidRPr="006059B5">
              <w:rPr>
                <w:rFonts w:ascii="CG Times (WN)" w:hAnsi="CG Times (WN)"/>
                <w:i/>
                <w:color w:val="000000"/>
                <w:sz w:val="16"/>
                <w:szCs w:val="16"/>
              </w:rPr>
              <w:t>ell in FR1</w:t>
            </w:r>
          </w:p>
        </w:tc>
      </w:tr>
      <w:tr w:rsidR="00684BD0" w14:paraId="1FE5CF92"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5BB78041" w14:textId="77777777" w:rsidR="00684BD0" w:rsidRDefault="00684BD0" w:rsidP="0061057E">
            <w:pPr>
              <w:spacing w:after="0"/>
              <w:rPr>
                <w:rFonts w:ascii="CG Times (WN)" w:hAnsi="CG Times (WN)"/>
                <w:sz w:val="16"/>
                <w:szCs w:val="16"/>
              </w:rPr>
            </w:pPr>
            <w:r>
              <w:rPr>
                <w:rFonts w:ascii="CG Times (WN)" w:hAnsi="CG Times (WN)"/>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29C01581" w14:textId="3735E29A" w:rsidR="00684BD0" w:rsidRDefault="00311BE4" w:rsidP="0061057E">
            <w:pPr>
              <w:spacing w:after="0"/>
              <w:rPr>
                <w:rFonts w:ascii="CG Times (WN)" w:hAnsi="CG Times (WN)"/>
                <w:sz w:val="16"/>
                <w:szCs w:val="16"/>
              </w:rPr>
            </w:pPr>
            <w:r>
              <w:rPr>
                <w:rFonts w:ascii="CG Times (WN)" w:hAnsi="CG Times (WN)"/>
                <w:sz w:val="16"/>
                <w:szCs w:val="16"/>
              </w:rPr>
              <w:t>Timing Advance (section 7.3.1</w:t>
            </w:r>
            <w:r w:rsidR="00684BD0">
              <w:rPr>
                <w:rFonts w:ascii="CG Times (WN)" w:hAnsi="CG Times (WN)"/>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905D22D" w14:textId="641CB3E3" w:rsidR="00684BD0" w:rsidRDefault="00684BD0" w:rsidP="0065766B">
            <w:pPr>
              <w:spacing w:after="0"/>
              <w:rPr>
                <w:rFonts w:ascii="CG Times (WN)" w:hAnsi="CG Times (WN)"/>
                <w:sz w:val="16"/>
                <w:szCs w:val="16"/>
              </w:rPr>
            </w:pPr>
            <w:r>
              <w:rPr>
                <w:rFonts w:ascii="CG Times (WN)" w:hAnsi="CG Times (WN)"/>
                <w:sz w:val="16"/>
                <w:szCs w:val="16"/>
              </w:rPr>
              <w:t>UE Timing Advance Adjustment Accuracy Test with FDD E-UTRAN PCell and TDD PS</w:t>
            </w:r>
            <w:r w:rsidR="0065766B">
              <w:rPr>
                <w:rFonts w:ascii="CG Times (WN)" w:hAnsi="CG Times (WN)"/>
                <w:sz w:val="16"/>
                <w:szCs w:val="16"/>
              </w:rPr>
              <w:t>C</w:t>
            </w:r>
            <w:r>
              <w:rPr>
                <w:rFonts w:ascii="CG Times (WN)" w:hAnsi="CG Times (WN)"/>
                <w:sz w:val="16"/>
                <w:szCs w:val="16"/>
              </w:rPr>
              <w:t>ell in FR2</w:t>
            </w:r>
          </w:p>
        </w:tc>
        <w:tc>
          <w:tcPr>
            <w:tcW w:w="709" w:type="dxa"/>
            <w:tcBorders>
              <w:top w:val="single" w:sz="4" w:space="0" w:color="auto"/>
              <w:left w:val="single" w:sz="4" w:space="0" w:color="auto"/>
              <w:bottom w:val="single" w:sz="4" w:space="0" w:color="auto"/>
              <w:right w:val="single" w:sz="4" w:space="0" w:color="auto"/>
            </w:tcBorders>
          </w:tcPr>
          <w:p w14:paraId="7F5CD9CB" w14:textId="77777777" w:rsidR="00684BD0" w:rsidRDefault="00684BD0" w:rsidP="0061057E">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B8D4D0F" w14:textId="77777777" w:rsidR="0065766B" w:rsidRDefault="0065766B" w:rsidP="0065766B">
            <w:pPr>
              <w:spacing w:after="0"/>
              <w:rPr>
                <w:rFonts w:ascii="CG Times (WN)" w:hAnsi="CG Times (WN)"/>
                <w:sz w:val="16"/>
                <w:szCs w:val="16"/>
              </w:rPr>
            </w:pPr>
            <w:r>
              <w:rPr>
                <w:rFonts w:ascii="CG Times (WN)" w:hAnsi="CG Times (WN)"/>
                <w:sz w:val="16"/>
                <w:szCs w:val="16"/>
              </w:rPr>
              <w:t>Number of cells = 2.</w:t>
            </w:r>
          </w:p>
          <w:p w14:paraId="46D1F07F" w14:textId="2C34B157" w:rsidR="0065766B" w:rsidRDefault="0065766B" w:rsidP="0065766B">
            <w:pPr>
              <w:spacing w:after="0"/>
              <w:rPr>
                <w:rFonts w:ascii="CG Times (WN)" w:hAnsi="CG Times (WN)"/>
                <w:sz w:val="16"/>
                <w:szCs w:val="16"/>
              </w:rPr>
            </w:pPr>
            <w:r>
              <w:rPr>
                <w:rFonts w:ascii="CG Times (WN)" w:hAnsi="CG Times (WN)"/>
                <w:sz w:val="16"/>
                <w:szCs w:val="16"/>
              </w:rPr>
              <w:t>Inter-Band EN-DC is configured.</w:t>
            </w:r>
            <w:r>
              <w:rPr>
                <w:rFonts w:ascii="CG Times (WN)" w:hAnsi="CG Times (WN)"/>
                <w:sz w:val="16"/>
                <w:szCs w:val="16"/>
              </w:rPr>
              <w:br/>
              <w:t>Cell1 = PCell (E-UTRAN FDD). Cell2 = PScell(NR FDD in FR1).</w:t>
            </w:r>
            <w:r>
              <w:rPr>
                <w:rFonts w:ascii="CG Times (WN)" w:hAnsi="CG Times (WN)"/>
                <w:sz w:val="16"/>
                <w:szCs w:val="16"/>
              </w:rPr>
              <w:br/>
              <w:t xml:space="preserve">Cell BW = 10+100 MHz </w:t>
            </w:r>
          </w:p>
          <w:p w14:paraId="7F041861" w14:textId="723885A4" w:rsidR="0065766B" w:rsidRDefault="0065766B" w:rsidP="0065766B">
            <w:pPr>
              <w:spacing w:after="0"/>
              <w:rPr>
                <w:rFonts w:ascii="CG Times (WN)" w:hAnsi="CG Times (WN)"/>
                <w:sz w:val="16"/>
                <w:szCs w:val="16"/>
              </w:rPr>
            </w:pPr>
            <w:r>
              <w:rPr>
                <w:rFonts w:ascii="CG Times (WN)" w:hAnsi="CG Times (WN)"/>
                <w:sz w:val="16"/>
                <w:szCs w:val="16"/>
              </w:rPr>
              <w:t>Cell2 SCS=120kHz</w:t>
            </w:r>
          </w:p>
          <w:p w14:paraId="5B283A79" w14:textId="77777777" w:rsidR="0065766B" w:rsidRDefault="0065766B" w:rsidP="0065766B">
            <w:pPr>
              <w:spacing w:after="0"/>
              <w:rPr>
                <w:rFonts w:ascii="CG Times (WN)" w:hAnsi="CG Times (WN)"/>
                <w:sz w:val="16"/>
                <w:szCs w:val="16"/>
              </w:rPr>
            </w:pPr>
            <w:r>
              <w:rPr>
                <w:rFonts w:ascii="CG Times (WN)" w:hAnsi="CG Times (WN)"/>
                <w:sz w:val="16"/>
                <w:szCs w:val="16"/>
              </w:rPr>
              <w:t>Non-DRX.</w:t>
            </w:r>
          </w:p>
          <w:p w14:paraId="315809E7" w14:textId="77777777" w:rsidR="0065766B" w:rsidRDefault="0065766B" w:rsidP="0065766B">
            <w:pPr>
              <w:spacing w:after="0"/>
              <w:rPr>
                <w:rFonts w:ascii="CG Times (WN)" w:hAnsi="CG Times (WN)"/>
                <w:sz w:val="16"/>
                <w:szCs w:val="16"/>
              </w:rPr>
            </w:pPr>
            <w:r>
              <w:rPr>
                <w:rFonts w:ascii="CG Times (WN)" w:hAnsi="CG Times (WN)"/>
                <w:sz w:val="16"/>
                <w:szCs w:val="16"/>
              </w:rPr>
              <w:t>Channel model: AWGN</w:t>
            </w:r>
          </w:p>
          <w:p w14:paraId="1980A382" w14:textId="77777777" w:rsidR="0065766B" w:rsidRDefault="0065766B" w:rsidP="0065766B">
            <w:pPr>
              <w:spacing w:after="0"/>
              <w:rPr>
                <w:rFonts w:ascii="CG Times (WN)" w:hAnsi="CG Times (WN)"/>
                <w:sz w:val="16"/>
                <w:szCs w:val="16"/>
              </w:rPr>
            </w:pPr>
            <w:r>
              <w:rPr>
                <w:rFonts w:ascii="CG Times (WN)" w:hAnsi="CG Times (WN)"/>
                <w:sz w:val="16"/>
                <w:szCs w:val="16"/>
              </w:rPr>
              <w:t>Two TAG configuration are configured, PCell in pTAG and PSCell in sTAG.</w:t>
            </w:r>
          </w:p>
          <w:p w14:paraId="770D7BBA" w14:textId="77777777" w:rsidR="0065766B" w:rsidRDefault="0065766B" w:rsidP="0065766B">
            <w:pPr>
              <w:spacing w:after="0"/>
              <w:rPr>
                <w:rFonts w:ascii="CG Times (WN)" w:hAnsi="CG Times (WN)"/>
                <w:sz w:val="16"/>
                <w:szCs w:val="16"/>
              </w:rPr>
            </w:pPr>
          </w:p>
          <w:p w14:paraId="5B50960A" w14:textId="77777777" w:rsidR="0065766B" w:rsidRDefault="0065766B" w:rsidP="0065766B">
            <w:pPr>
              <w:spacing w:after="0"/>
              <w:rPr>
                <w:rFonts w:ascii="CG Times (WN)" w:hAnsi="CG Times (WN)"/>
                <w:sz w:val="16"/>
                <w:szCs w:val="16"/>
              </w:rPr>
            </w:pPr>
            <w:r>
              <w:rPr>
                <w:rFonts w:ascii="CG Times (WN)" w:hAnsi="CG Times (WN)"/>
                <w:sz w:val="16"/>
                <w:szCs w:val="16"/>
              </w:rPr>
              <w:t>General Test Parameters for NR PSCell in this test case is in Table 2.</w:t>
            </w:r>
          </w:p>
          <w:p w14:paraId="3D98E70F" w14:textId="77777777" w:rsidR="0065766B" w:rsidRDefault="0065766B" w:rsidP="0065766B">
            <w:pPr>
              <w:spacing w:after="0"/>
              <w:rPr>
                <w:rFonts w:ascii="CG Times (WN)" w:hAnsi="CG Times (WN)"/>
                <w:sz w:val="16"/>
                <w:szCs w:val="16"/>
              </w:rPr>
            </w:pPr>
            <w:r>
              <w:rPr>
                <w:rFonts w:ascii="CG Times (WN)" w:hAnsi="CG Times (WN)"/>
                <w:sz w:val="16"/>
                <w:szCs w:val="16"/>
              </w:rPr>
              <w:t>General Test Parameters for E-UTRAN PCell in this test case is in Table A.7.2.4.1-1 in TS36.133.</w:t>
            </w:r>
          </w:p>
          <w:p w14:paraId="2DE4F3BB" w14:textId="77777777" w:rsidR="0065766B" w:rsidRDefault="0065766B" w:rsidP="0065766B">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43671923" w14:textId="77777777" w:rsidR="0065766B" w:rsidRDefault="0065766B" w:rsidP="0065766B">
            <w:pPr>
              <w:spacing w:after="0"/>
              <w:rPr>
                <w:rFonts w:ascii="CG Times (WN)" w:hAnsi="CG Times (WN)"/>
                <w:sz w:val="16"/>
                <w:szCs w:val="16"/>
              </w:rPr>
            </w:pPr>
            <w:r>
              <w:rPr>
                <w:rFonts w:ascii="CG Times (WN)" w:hAnsi="CG Times (WN)"/>
                <w:sz w:val="16"/>
                <w:szCs w:val="16"/>
              </w:rPr>
              <w:t xml:space="preserve">Cell specific Test Parameters for E-UTRAN PCell in this test case is in Table </w:t>
            </w:r>
            <w:r w:rsidRPr="003E18E7">
              <w:rPr>
                <w:rFonts w:ascii="CG Times (WN)" w:hAnsi="CG Times (WN)"/>
                <w:sz w:val="16"/>
                <w:szCs w:val="16"/>
              </w:rPr>
              <w:t>A.3.7.3.1-1</w:t>
            </w:r>
            <w:r>
              <w:rPr>
                <w:rFonts w:ascii="CG Times (WN)" w:hAnsi="CG Times (WN)"/>
                <w:sz w:val="16"/>
                <w:szCs w:val="16"/>
              </w:rPr>
              <w:t>.</w:t>
            </w:r>
          </w:p>
          <w:p w14:paraId="653C2323" w14:textId="77777777" w:rsidR="0065766B" w:rsidRDefault="0065766B" w:rsidP="0065766B">
            <w:pPr>
              <w:spacing w:after="0"/>
              <w:rPr>
                <w:rFonts w:ascii="CG Times (WN)" w:hAnsi="CG Times (WN)"/>
                <w:sz w:val="16"/>
                <w:szCs w:val="16"/>
              </w:rPr>
            </w:pPr>
          </w:p>
          <w:p w14:paraId="281C2B98" w14:textId="4F1CE43C" w:rsidR="00684BD0" w:rsidRDefault="0065766B" w:rsidP="0065766B">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23221904" w14:textId="77777777" w:rsidR="0065766B" w:rsidRDefault="0065766B" w:rsidP="0065766B">
            <w:pPr>
              <w:spacing w:after="0"/>
              <w:rPr>
                <w:rFonts w:ascii="CG Times (WN)" w:hAnsi="CG Times (WN)"/>
                <w:sz w:val="16"/>
                <w:szCs w:val="16"/>
              </w:rPr>
            </w:pPr>
            <w:r>
              <w:rPr>
                <w:rFonts w:ascii="CG Times (WN)" w:hAnsi="CG Times (WN)"/>
                <w:sz w:val="16"/>
                <w:szCs w:val="16"/>
              </w:rPr>
              <w:t xml:space="preserve">Two cells are used. The test is performed on PSCell. The E-UTRAN PCell is needed to be able to configure the PSCell. </w:t>
            </w:r>
          </w:p>
          <w:p w14:paraId="6E267D80" w14:textId="77777777" w:rsidR="0065766B" w:rsidRDefault="0065766B" w:rsidP="0065766B">
            <w:pPr>
              <w:spacing w:after="0"/>
              <w:rPr>
                <w:rFonts w:ascii="CG Times (WN)" w:hAnsi="CG Times (WN)"/>
                <w:i/>
                <w:sz w:val="16"/>
                <w:szCs w:val="16"/>
              </w:rPr>
            </w:pPr>
          </w:p>
          <w:p w14:paraId="55A9898A" w14:textId="77777777" w:rsidR="0065766B" w:rsidRDefault="0065766B" w:rsidP="0065766B">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640E5EA7" w14:textId="77777777" w:rsidR="0065766B" w:rsidRDefault="0065766B" w:rsidP="0065766B">
            <w:pPr>
              <w:spacing w:after="0"/>
              <w:rPr>
                <w:rFonts w:ascii="CG Times (WN)" w:hAnsi="CG Times (WN)"/>
                <w:i/>
                <w:sz w:val="16"/>
                <w:szCs w:val="16"/>
              </w:rPr>
            </w:pPr>
          </w:p>
          <w:p w14:paraId="16521F9C" w14:textId="77777777" w:rsidR="0065766B" w:rsidRDefault="0065766B" w:rsidP="0065766B">
            <w:pPr>
              <w:spacing w:after="0"/>
              <w:rPr>
                <w:rFonts w:ascii="CG Times (WN)" w:hAnsi="CG Times (WN)"/>
                <w:i/>
                <w:sz w:val="16"/>
                <w:szCs w:val="16"/>
              </w:rPr>
            </w:pPr>
          </w:p>
          <w:p w14:paraId="67936F92" w14:textId="77777777" w:rsidR="0065766B" w:rsidRDefault="0065766B" w:rsidP="0065766B">
            <w:pPr>
              <w:spacing w:after="0"/>
              <w:rPr>
                <w:rFonts w:ascii="CG Times (WN)" w:hAnsi="CG Times (WN)"/>
                <w:i/>
                <w:sz w:val="16"/>
                <w:szCs w:val="16"/>
              </w:rPr>
            </w:pPr>
          </w:p>
          <w:p w14:paraId="1E2C3452" w14:textId="77777777" w:rsidR="0065766B" w:rsidRDefault="0065766B" w:rsidP="0065766B">
            <w:pPr>
              <w:spacing w:after="0"/>
              <w:rPr>
                <w:rFonts w:ascii="CG Times (WN)" w:hAnsi="CG Times (WN)"/>
                <w:i/>
                <w:sz w:val="16"/>
                <w:szCs w:val="16"/>
              </w:rPr>
            </w:pPr>
          </w:p>
          <w:p w14:paraId="20DFE011" w14:textId="77777777" w:rsidR="0065766B" w:rsidRDefault="0065766B" w:rsidP="0065766B">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5BC140F5" w14:textId="0FE14275" w:rsidR="00684BD0" w:rsidRDefault="0065766B" w:rsidP="0065766B">
            <w:pPr>
              <w:spacing w:after="0"/>
              <w:rPr>
                <w:rFonts w:ascii="CG Times (WN)" w:hAnsi="CG Times (WN)"/>
                <w:i/>
                <w:color w:val="993366"/>
                <w:sz w:val="16"/>
                <w:szCs w:val="16"/>
              </w:rPr>
            </w:pPr>
            <w:r>
              <w:rPr>
                <w:rFonts w:ascii="CG Times (WN)" w:hAnsi="CG Times (WN)"/>
                <w:i/>
                <w:color w:val="000000"/>
                <w:sz w:val="16"/>
                <w:szCs w:val="16"/>
              </w:rPr>
              <w:br/>
              <w:t xml:space="preserve">A.7.3.1.3  </w:t>
            </w:r>
            <w:r w:rsidRPr="006059B5">
              <w:rPr>
                <w:rFonts w:ascii="CG Times (WN)" w:hAnsi="CG Times (WN)"/>
                <w:i/>
                <w:color w:val="000000"/>
                <w:sz w:val="16"/>
                <w:szCs w:val="16"/>
              </w:rPr>
              <w:t xml:space="preserve">UE Timing Advance Adjustment Accuracy Test with FDD E-UTRAN PCell and </w:t>
            </w:r>
            <w:r>
              <w:rPr>
                <w:rFonts w:ascii="CG Times (WN)" w:hAnsi="CG Times (WN)"/>
                <w:i/>
                <w:color w:val="000000"/>
                <w:sz w:val="16"/>
                <w:szCs w:val="16"/>
              </w:rPr>
              <w:t>T</w:t>
            </w:r>
            <w:r w:rsidRPr="006059B5">
              <w:rPr>
                <w:rFonts w:ascii="CG Times (WN)" w:hAnsi="CG Times (WN)"/>
                <w:i/>
                <w:color w:val="000000"/>
                <w:sz w:val="16"/>
                <w:szCs w:val="16"/>
              </w:rPr>
              <w:t>DD PS</w:t>
            </w:r>
            <w:r>
              <w:rPr>
                <w:rFonts w:ascii="CG Times (WN)" w:hAnsi="CG Times (WN)"/>
                <w:i/>
                <w:color w:val="000000"/>
                <w:sz w:val="16"/>
                <w:szCs w:val="16"/>
              </w:rPr>
              <w:t>C</w:t>
            </w:r>
            <w:r w:rsidRPr="006059B5">
              <w:rPr>
                <w:rFonts w:ascii="CG Times (WN)" w:hAnsi="CG Times (WN)"/>
                <w:i/>
                <w:color w:val="000000"/>
                <w:sz w:val="16"/>
                <w:szCs w:val="16"/>
              </w:rPr>
              <w:t>ell in FR</w:t>
            </w:r>
            <w:r>
              <w:rPr>
                <w:rFonts w:ascii="CG Times (WN)" w:hAnsi="CG Times (WN)"/>
                <w:i/>
                <w:color w:val="000000"/>
                <w:sz w:val="16"/>
                <w:szCs w:val="16"/>
              </w:rPr>
              <w:t>2</w:t>
            </w:r>
          </w:p>
        </w:tc>
      </w:tr>
      <w:tr w:rsidR="00684BD0" w14:paraId="00BFCE27"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4E58E257" w14:textId="77777777" w:rsidR="00684BD0" w:rsidRDefault="00684BD0" w:rsidP="0061057E">
            <w:pPr>
              <w:spacing w:after="0"/>
              <w:rPr>
                <w:rFonts w:ascii="CG Times (WN)" w:hAnsi="CG Times (WN)"/>
                <w:sz w:val="16"/>
                <w:szCs w:val="16"/>
              </w:rPr>
            </w:pPr>
            <w:r>
              <w:rPr>
                <w:rFonts w:ascii="CG Times (WN)" w:hAnsi="CG Times (WN)"/>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14:paraId="42EFF654" w14:textId="77777777" w:rsidR="00684BD0" w:rsidRDefault="00684BD0" w:rsidP="0061057E">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hideMark/>
          </w:tcPr>
          <w:p w14:paraId="0AC9BC60" w14:textId="77777777" w:rsidR="00684BD0" w:rsidRDefault="00684BD0" w:rsidP="0061057E">
            <w:pPr>
              <w:spacing w:after="0"/>
              <w:rPr>
                <w:rFonts w:ascii="CG Times (WN)" w:hAnsi="CG Times (WN)"/>
                <w:sz w:val="16"/>
                <w:szCs w:val="16"/>
              </w:rPr>
            </w:pPr>
            <w:r>
              <w:rPr>
                <w:rFonts w:ascii="CG Times (WN)" w:hAnsi="CG Times (WN)"/>
                <w:sz w:val="16"/>
                <w:szCs w:val="16"/>
              </w:rPr>
              <w:t>UE Timing Advance Adjustment Accuracy Test with FDD PCell in FR1</w:t>
            </w:r>
          </w:p>
        </w:tc>
        <w:tc>
          <w:tcPr>
            <w:tcW w:w="709" w:type="dxa"/>
            <w:tcBorders>
              <w:top w:val="single" w:sz="4" w:space="0" w:color="auto"/>
              <w:left w:val="single" w:sz="4" w:space="0" w:color="auto"/>
              <w:bottom w:val="single" w:sz="4" w:space="0" w:color="auto"/>
              <w:right w:val="single" w:sz="4" w:space="0" w:color="auto"/>
            </w:tcBorders>
            <w:hideMark/>
          </w:tcPr>
          <w:p w14:paraId="784C69C4" w14:textId="77777777" w:rsidR="00684BD0" w:rsidRDefault="00684BD0" w:rsidP="0061057E">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26827B91" w14:textId="77777777" w:rsidR="00684BD0" w:rsidRDefault="00684BD0" w:rsidP="0061057E">
            <w:pPr>
              <w:spacing w:after="0"/>
              <w:rPr>
                <w:rFonts w:ascii="CG Times (WN)" w:hAnsi="CG Times (WN)"/>
                <w:sz w:val="16"/>
                <w:szCs w:val="16"/>
              </w:rPr>
            </w:pPr>
            <w:r>
              <w:rPr>
                <w:rFonts w:ascii="CG Times (WN)" w:hAnsi="CG Times (WN)"/>
                <w:sz w:val="16"/>
                <w:szCs w:val="16"/>
              </w:rPr>
              <w:t>Number of cells = 1.</w:t>
            </w:r>
          </w:p>
          <w:p w14:paraId="76CB2AC9" w14:textId="77777777" w:rsidR="00684BD0" w:rsidRDefault="00684BD0" w:rsidP="0061057E">
            <w:pPr>
              <w:spacing w:after="0"/>
              <w:rPr>
                <w:rFonts w:ascii="CG Times (WN)" w:hAnsi="CG Times (WN)"/>
                <w:sz w:val="16"/>
                <w:szCs w:val="16"/>
              </w:rPr>
            </w:pPr>
            <w:r>
              <w:rPr>
                <w:rFonts w:ascii="CG Times (WN)" w:hAnsi="CG Times (WN)"/>
                <w:sz w:val="16"/>
                <w:szCs w:val="16"/>
              </w:rPr>
              <w:lastRenderedPageBreak/>
              <w:br/>
              <w:t xml:space="preserve">Cell1 = PCell (NR FDD in FR1). </w:t>
            </w:r>
            <w:r>
              <w:rPr>
                <w:rFonts w:ascii="CG Times (WN)" w:hAnsi="CG Times (WN)"/>
                <w:sz w:val="16"/>
                <w:szCs w:val="16"/>
              </w:rPr>
              <w:br/>
              <w:t xml:space="preserve">Cell BW = 10 MHz </w:t>
            </w:r>
          </w:p>
          <w:p w14:paraId="6B355B4D" w14:textId="77777777" w:rsidR="00684BD0" w:rsidRDefault="00684BD0" w:rsidP="0061057E">
            <w:pPr>
              <w:spacing w:after="0"/>
              <w:rPr>
                <w:rFonts w:ascii="CG Times (WN)" w:hAnsi="CG Times (WN)"/>
                <w:sz w:val="16"/>
                <w:szCs w:val="16"/>
              </w:rPr>
            </w:pPr>
            <w:r>
              <w:rPr>
                <w:rFonts w:ascii="CG Times (WN)" w:hAnsi="CG Times (WN)"/>
                <w:sz w:val="16"/>
                <w:szCs w:val="16"/>
              </w:rPr>
              <w:t>Cell1 SCS=15kHz</w:t>
            </w:r>
          </w:p>
          <w:p w14:paraId="78FC8398" w14:textId="77777777" w:rsidR="00684BD0" w:rsidRDefault="00684BD0" w:rsidP="0061057E">
            <w:pPr>
              <w:spacing w:after="0"/>
              <w:rPr>
                <w:rFonts w:ascii="CG Times (WN)" w:hAnsi="CG Times (WN)"/>
                <w:sz w:val="16"/>
                <w:szCs w:val="16"/>
              </w:rPr>
            </w:pPr>
            <w:r>
              <w:rPr>
                <w:rFonts w:ascii="CG Times (WN)" w:hAnsi="CG Times (WN)"/>
                <w:sz w:val="16"/>
                <w:szCs w:val="16"/>
              </w:rPr>
              <w:t>Non-DRX.</w:t>
            </w:r>
          </w:p>
          <w:p w14:paraId="0A514A58" w14:textId="77777777" w:rsidR="00684BD0" w:rsidRDefault="00684BD0" w:rsidP="0061057E">
            <w:pPr>
              <w:spacing w:after="0"/>
              <w:rPr>
                <w:rFonts w:ascii="CG Times (WN)" w:hAnsi="CG Times (WN)"/>
                <w:sz w:val="16"/>
                <w:szCs w:val="16"/>
              </w:rPr>
            </w:pPr>
            <w:r>
              <w:rPr>
                <w:rFonts w:ascii="CG Times (WN)" w:hAnsi="CG Times (WN)"/>
                <w:sz w:val="16"/>
                <w:szCs w:val="16"/>
              </w:rPr>
              <w:t>Channel model: AWGN</w:t>
            </w:r>
          </w:p>
          <w:p w14:paraId="6B9DC9A3" w14:textId="77777777" w:rsidR="00684BD0" w:rsidRDefault="00684BD0" w:rsidP="0061057E">
            <w:pPr>
              <w:spacing w:after="0"/>
              <w:rPr>
                <w:rFonts w:ascii="CG Times (WN)" w:hAnsi="CG Times (WN)"/>
                <w:sz w:val="16"/>
                <w:szCs w:val="16"/>
              </w:rPr>
            </w:pPr>
            <w:r>
              <w:rPr>
                <w:rFonts w:ascii="CG Times (WN)" w:hAnsi="CG Times (WN)"/>
                <w:sz w:val="16"/>
                <w:szCs w:val="16"/>
              </w:rPr>
              <w:t>General Test Parameters for this test case is in Table 2.</w:t>
            </w:r>
          </w:p>
          <w:p w14:paraId="1F4D70D9" w14:textId="77777777" w:rsidR="00684BD0" w:rsidRDefault="00684BD0" w:rsidP="0061057E">
            <w:pPr>
              <w:spacing w:after="0"/>
              <w:rPr>
                <w:rFonts w:ascii="CG Times (WN)" w:hAnsi="CG Times (WN)"/>
                <w:sz w:val="16"/>
                <w:szCs w:val="16"/>
              </w:rPr>
            </w:pPr>
          </w:p>
          <w:p w14:paraId="78EEE768" w14:textId="77777777" w:rsidR="00684BD0" w:rsidRDefault="00684BD0" w:rsidP="0061057E">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003071ED" w14:textId="77777777" w:rsidR="00684BD0" w:rsidRDefault="00684BD0" w:rsidP="0061057E">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5D8F4F5D" w14:textId="77777777" w:rsidR="00684BD0" w:rsidRDefault="00684BD0" w:rsidP="0061057E">
            <w:pPr>
              <w:spacing w:after="0"/>
              <w:rPr>
                <w:rFonts w:ascii="CG Times (WN)" w:hAnsi="CG Times (WN)"/>
                <w:sz w:val="16"/>
                <w:szCs w:val="16"/>
              </w:rPr>
            </w:pPr>
            <w:r>
              <w:rPr>
                <w:rFonts w:ascii="CG Times (WN)" w:hAnsi="CG Times (WN)"/>
                <w:sz w:val="16"/>
                <w:szCs w:val="16"/>
              </w:rPr>
              <w:lastRenderedPageBreak/>
              <w:t xml:space="preserve">One cell is used. </w:t>
            </w:r>
          </w:p>
          <w:p w14:paraId="5DE47A74" w14:textId="77777777" w:rsidR="00684BD0" w:rsidRPr="00552BEA" w:rsidRDefault="00684BD0" w:rsidP="0061057E">
            <w:pPr>
              <w:spacing w:after="0"/>
              <w:rPr>
                <w:rFonts w:ascii="CG Times (WN)" w:hAnsi="CG Times (WN)"/>
                <w:sz w:val="16"/>
                <w:szCs w:val="16"/>
              </w:rPr>
            </w:pPr>
          </w:p>
          <w:p w14:paraId="213A89F0" w14:textId="77777777" w:rsidR="00684BD0" w:rsidRDefault="00684BD0" w:rsidP="0061057E">
            <w:pPr>
              <w:spacing w:after="0"/>
              <w:rPr>
                <w:rFonts w:ascii="CG Times (WN)" w:hAnsi="CG Times (WN)"/>
                <w:sz w:val="16"/>
                <w:szCs w:val="16"/>
              </w:rPr>
            </w:pPr>
            <w:r>
              <w:rPr>
                <w:rFonts w:ascii="CG Times (WN)" w:hAnsi="CG Times (WN)"/>
                <w:sz w:val="16"/>
                <w:szCs w:val="16"/>
              </w:rPr>
              <w:lastRenderedPageBreak/>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5DCA6ED6" w14:textId="77777777" w:rsidR="00684BD0" w:rsidRDefault="00684BD0" w:rsidP="0061057E">
            <w:pPr>
              <w:spacing w:after="0"/>
              <w:rPr>
                <w:rFonts w:ascii="CG Times (WN)" w:hAnsi="CG Times (WN)"/>
                <w:i/>
                <w:sz w:val="16"/>
                <w:szCs w:val="16"/>
              </w:rPr>
            </w:pPr>
          </w:p>
          <w:p w14:paraId="3A0AFFDA" w14:textId="77777777" w:rsidR="00684BD0" w:rsidRDefault="00684BD0" w:rsidP="0061057E">
            <w:pPr>
              <w:spacing w:after="0"/>
              <w:rPr>
                <w:rFonts w:ascii="CG Times (WN)" w:hAnsi="CG Times (WN)"/>
                <w:i/>
                <w:sz w:val="16"/>
                <w:szCs w:val="16"/>
              </w:rPr>
            </w:pPr>
          </w:p>
          <w:p w14:paraId="53062E8D" w14:textId="77777777" w:rsidR="00684BD0" w:rsidRDefault="00684BD0" w:rsidP="0061057E">
            <w:pPr>
              <w:spacing w:after="0"/>
              <w:rPr>
                <w:rFonts w:ascii="CG Times (WN)" w:hAnsi="CG Times (WN)"/>
                <w:i/>
                <w:sz w:val="16"/>
                <w:szCs w:val="16"/>
              </w:rPr>
            </w:pPr>
          </w:p>
          <w:p w14:paraId="2F34C7B1" w14:textId="77777777" w:rsidR="00684BD0" w:rsidRDefault="00684BD0" w:rsidP="0061057E">
            <w:pPr>
              <w:spacing w:after="0"/>
              <w:rPr>
                <w:rFonts w:ascii="CG Times (WN)" w:hAnsi="CG Times (WN)"/>
                <w:i/>
                <w:sz w:val="16"/>
                <w:szCs w:val="16"/>
              </w:rPr>
            </w:pPr>
          </w:p>
          <w:p w14:paraId="16DD9D6E" w14:textId="77777777" w:rsidR="00684BD0" w:rsidRDefault="00684BD0" w:rsidP="0061057E">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4EED4D6A" w14:textId="6EC12DC7" w:rsidR="00684BD0" w:rsidRDefault="0065766B" w:rsidP="0061057E">
            <w:pPr>
              <w:spacing w:after="0"/>
              <w:rPr>
                <w:rFonts w:ascii="CG Times (WN)" w:hAnsi="CG Times (WN)"/>
                <w:i/>
                <w:color w:val="000000"/>
                <w:sz w:val="16"/>
                <w:szCs w:val="16"/>
              </w:rPr>
            </w:pPr>
            <w:r>
              <w:rPr>
                <w:rFonts w:ascii="CG Times (WN)" w:hAnsi="CG Times (WN)"/>
                <w:i/>
                <w:color w:val="000000"/>
                <w:sz w:val="16"/>
                <w:szCs w:val="16"/>
              </w:rPr>
              <w:br/>
              <w:t>A.7.3.2.1</w:t>
            </w:r>
            <w:r w:rsidR="00684BD0">
              <w:rPr>
                <w:rFonts w:ascii="CG Times (WN)" w:hAnsi="CG Times (WN)"/>
                <w:i/>
                <w:color w:val="000000"/>
                <w:sz w:val="16"/>
                <w:szCs w:val="16"/>
              </w:rPr>
              <w:t xml:space="preserve">  </w:t>
            </w:r>
            <w:r w:rsidR="00684BD0" w:rsidRPr="006059B5">
              <w:rPr>
                <w:rFonts w:ascii="CG Times (WN)" w:hAnsi="CG Times (WN)"/>
                <w:i/>
                <w:color w:val="000000"/>
                <w:sz w:val="16"/>
                <w:szCs w:val="16"/>
              </w:rPr>
              <w:t>UE Timing Advance Adjustment Accuracy Test with FDD PCell in FR1</w:t>
            </w:r>
          </w:p>
        </w:tc>
      </w:tr>
      <w:tr w:rsidR="0065766B" w14:paraId="0385D1B7"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59545E32" w14:textId="77777777" w:rsidR="0065766B" w:rsidRDefault="0065766B" w:rsidP="0065766B">
            <w:pPr>
              <w:spacing w:after="0"/>
              <w:rPr>
                <w:rFonts w:ascii="CG Times (WN)" w:hAnsi="CG Times (WN)"/>
                <w:sz w:val="16"/>
                <w:szCs w:val="16"/>
              </w:rPr>
            </w:pPr>
            <w:r>
              <w:rPr>
                <w:rFonts w:ascii="CG Times (WN)" w:hAnsi="CG Times (WN)"/>
                <w:sz w:val="16"/>
                <w:szCs w:val="16"/>
              </w:rPr>
              <w:lastRenderedPageBreak/>
              <w:t>5</w:t>
            </w:r>
          </w:p>
        </w:tc>
        <w:tc>
          <w:tcPr>
            <w:tcW w:w="1559" w:type="dxa"/>
            <w:tcBorders>
              <w:top w:val="single" w:sz="4" w:space="0" w:color="auto"/>
              <w:left w:val="single" w:sz="4" w:space="0" w:color="auto"/>
              <w:bottom w:val="single" w:sz="4" w:space="0" w:color="auto"/>
              <w:right w:val="single" w:sz="4" w:space="0" w:color="auto"/>
            </w:tcBorders>
          </w:tcPr>
          <w:p w14:paraId="14AE8E91" w14:textId="77777777" w:rsidR="0065766B" w:rsidRDefault="0065766B" w:rsidP="0065766B">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07A00CEC" w14:textId="77777777" w:rsidR="0065766B" w:rsidRDefault="0065766B" w:rsidP="0065766B">
            <w:pPr>
              <w:spacing w:after="0"/>
              <w:rPr>
                <w:rFonts w:ascii="CG Times (WN)" w:hAnsi="CG Times (WN)"/>
                <w:sz w:val="16"/>
                <w:szCs w:val="16"/>
              </w:rPr>
            </w:pPr>
            <w:r>
              <w:rPr>
                <w:rFonts w:ascii="CG Times (WN)" w:hAnsi="CG Times (WN)"/>
                <w:sz w:val="16"/>
                <w:szCs w:val="16"/>
              </w:rPr>
              <w:t>UE Timing Advance Adjustment Accuracy Test with TDD PCell in FR1</w:t>
            </w:r>
          </w:p>
        </w:tc>
        <w:tc>
          <w:tcPr>
            <w:tcW w:w="709" w:type="dxa"/>
            <w:tcBorders>
              <w:top w:val="single" w:sz="4" w:space="0" w:color="auto"/>
              <w:left w:val="single" w:sz="4" w:space="0" w:color="auto"/>
              <w:bottom w:val="single" w:sz="4" w:space="0" w:color="auto"/>
              <w:right w:val="single" w:sz="4" w:space="0" w:color="auto"/>
            </w:tcBorders>
          </w:tcPr>
          <w:p w14:paraId="221C6EB6" w14:textId="77777777" w:rsidR="0065766B" w:rsidRDefault="0065766B" w:rsidP="0065766B">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180DA7B4" w14:textId="77777777" w:rsidR="0065766B" w:rsidRDefault="0065766B" w:rsidP="0065766B">
            <w:pPr>
              <w:spacing w:after="0"/>
              <w:rPr>
                <w:rFonts w:ascii="CG Times (WN)" w:hAnsi="CG Times (WN)"/>
                <w:sz w:val="16"/>
                <w:szCs w:val="16"/>
              </w:rPr>
            </w:pPr>
            <w:r>
              <w:rPr>
                <w:rFonts w:ascii="CG Times (WN)" w:hAnsi="CG Times (WN)"/>
                <w:sz w:val="16"/>
                <w:szCs w:val="16"/>
              </w:rPr>
              <w:t>Number of cells = 2.</w:t>
            </w:r>
          </w:p>
          <w:p w14:paraId="5EE76966" w14:textId="77777777" w:rsidR="0065766B" w:rsidRDefault="0065766B" w:rsidP="0065766B">
            <w:pPr>
              <w:spacing w:after="0"/>
              <w:rPr>
                <w:rFonts w:ascii="CG Times (WN)" w:hAnsi="CG Times (WN)"/>
                <w:sz w:val="16"/>
                <w:szCs w:val="16"/>
              </w:rPr>
            </w:pPr>
            <w:r>
              <w:rPr>
                <w:rFonts w:ascii="CG Times (WN)" w:hAnsi="CG Times (WN)"/>
                <w:sz w:val="16"/>
                <w:szCs w:val="16"/>
              </w:rPr>
              <w:t>Inter-Band EN-DC is configured.</w:t>
            </w:r>
            <w:r>
              <w:rPr>
                <w:rFonts w:ascii="CG Times (WN)" w:hAnsi="CG Times (WN)"/>
                <w:sz w:val="16"/>
                <w:szCs w:val="16"/>
              </w:rPr>
              <w:br/>
              <w:t>Cell1 = PCell (E-UTRAN FDD). Cell2 = PScell(NR FDD in FR1).</w:t>
            </w:r>
            <w:r>
              <w:rPr>
                <w:rFonts w:ascii="CG Times (WN)" w:hAnsi="CG Times (WN)"/>
                <w:sz w:val="16"/>
                <w:szCs w:val="16"/>
              </w:rPr>
              <w:br/>
              <w:t xml:space="preserve">Cell BW = 10+40 MHz </w:t>
            </w:r>
          </w:p>
          <w:p w14:paraId="6EC3530E" w14:textId="77777777" w:rsidR="0065766B" w:rsidRDefault="0065766B" w:rsidP="0065766B">
            <w:pPr>
              <w:spacing w:after="0"/>
              <w:rPr>
                <w:rFonts w:ascii="CG Times (WN)" w:hAnsi="CG Times (WN)"/>
                <w:sz w:val="16"/>
                <w:szCs w:val="16"/>
              </w:rPr>
            </w:pPr>
            <w:r>
              <w:rPr>
                <w:rFonts w:ascii="CG Times (WN)" w:hAnsi="CG Times (WN)"/>
                <w:sz w:val="16"/>
                <w:szCs w:val="16"/>
              </w:rPr>
              <w:t>Cell2 SCS=30kHz</w:t>
            </w:r>
          </w:p>
          <w:p w14:paraId="56563A98" w14:textId="77777777" w:rsidR="0065766B" w:rsidRDefault="0065766B" w:rsidP="0065766B">
            <w:pPr>
              <w:spacing w:after="0"/>
              <w:rPr>
                <w:rFonts w:ascii="CG Times (WN)" w:hAnsi="CG Times (WN)"/>
                <w:sz w:val="16"/>
                <w:szCs w:val="16"/>
              </w:rPr>
            </w:pPr>
            <w:r>
              <w:rPr>
                <w:rFonts w:ascii="CG Times (WN)" w:hAnsi="CG Times (WN)"/>
                <w:sz w:val="16"/>
                <w:szCs w:val="16"/>
              </w:rPr>
              <w:t>Non-DRX.</w:t>
            </w:r>
          </w:p>
          <w:p w14:paraId="4512B275" w14:textId="77777777" w:rsidR="0065766B" w:rsidRDefault="0065766B" w:rsidP="0065766B">
            <w:pPr>
              <w:spacing w:after="0"/>
              <w:rPr>
                <w:rFonts w:ascii="CG Times (WN)" w:hAnsi="CG Times (WN)"/>
                <w:sz w:val="16"/>
                <w:szCs w:val="16"/>
              </w:rPr>
            </w:pPr>
            <w:r>
              <w:rPr>
                <w:rFonts w:ascii="CG Times (WN)" w:hAnsi="CG Times (WN)"/>
                <w:sz w:val="16"/>
                <w:szCs w:val="16"/>
              </w:rPr>
              <w:t>Channel model: AWGN</w:t>
            </w:r>
          </w:p>
          <w:p w14:paraId="79551927" w14:textId="77777777" w:rsidR="0065766B" w:rsidRDefault="0065766B" w:rsidP="0065766B">
            <w:pPr>
              <w:spacing w:after="0"/>
              <w:rPr>
                <w:rFonts w:ascii="CG Times (WN)" w:hAnsi="CG Times (WN)"/>
                <w:sz w:val="16"/>
                <w:szCs w:val="16"/>
              </w:rPr>
            </w:pPr>
            <w:r>
              <w:rPr>
                <w:rFonts w:ascii="CG Times (WN)" w:hAnsi="CG Times (WN)"/>
                <w:sz w:val="16"/>
                <w:szCs w:val="16"/>
              </w:rPr>
              <w:t>Two TAG configuration are configured, PCell in pTAG and PSCell in sTAG.</w:t>
            </w:r>
          </w:p>
          <w:p w14:paraId="50B2E786" w14:textId="77777777" w:rsidR="0065766B" w:rsidRDefault="0065766B" w:rsidP="0065766B">
            <w:pPr>
              <w:spacing w:after="0"/>
              <w:rPr>
                <w:rFonts w:ascii="CG Times (WN)" w:hAnsi="CG Times (WN)"/>
                <w:sz w:val="16"/>
                <w:szCs w:val="16"/>
              </w:rPr>
            </w:pPr>
          </w:p>
          <w:p w14:paraId="7A68F158" w14:textId="77777777" w:rsidR="0065766B" w:rsidRDefault="0065766B" w:rsidP="0065766B">
            <w:pPr>
              <w:spacing w:after="0"/>
              <w:rPr>
                <w:rFonts w:ascii="CG Times (WN)" w:hAnsi="CG Times (WN)"/>
                <w:sz w:val="16"/>
                <w:szCs w:val="16"/>
              </w:rPr>
            </w:pPr>
            <w:r>
              <w:rPr>
                <w:rFonts w:ascii="CG Times (WN)" w:hAnsi="CG Times (WN)"/>
                <w:sz w:val="16"/>
                <w:szCs w:val="16"/>
              </w:rPr>
              <w:t>General Test Parameters for NR PSCell in this test case is in Table 2.</w:t>
            </w:r>
          </w:p>
          <w:p w14:paraId="26FFABDD" w14:textId="77777777" w:rsidR="0065766B" w:rsidRDefault="0065766B" w:rsidP="0065766B">
            <w:pPr>
              <w:spacing w:after="0"/>
              <w:rPr>
                <w:rFonts w:ascii="CG Times (WN)" w:hAnsi="CG Times (WN)"/>
                <w:sz w:val="16"/>
                <w:szCs w:val="16"/>
              </w:rPr>
            </w:pPr>
            <w:r>
              <w:rPr>
                <w:rFonts w:ascii="CG Times (WN)" w:hAnsi="CG Times (WN)"/>
                <w:sz w:val="16"/>
                <w:szCs w:val="16"/>
              </w:rPr>
              <w:t>General Test Parameters for E-UTRAN PCell in this test case is in Table A.7.2.4.1-1 in TS36.133.</w:t>
            </w:r>
          </w:p>
          <w:p w14:paraId="39711088" w14:textId="77777777" w:rsidR="0065766B" w:rsidRDefault="0065766B" w:rsidP="0065766B">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419403AE" w14:textId="77777777" w:rsidR="0065766B" w:rsidRDefault="0065766B" w:rsidP="0065766B">
            <w:pPr>
              <w:spacing w:after="0"/>
              <w:rPr>
                <w:rFonts w:ascii="CG Times (WN)" w:hAnsi="CG Times (WN)"/>
                <w:sz w:val="16"/>
                <w:szCs w:val="16"/>
              </w:rPr>
            </w:pPr>
            <w:r>
              <w:rPr>
                <w:rFonts w:ascii="CG Times (WN)" w:hAnsi="CG Times (WN)"/>
                <w:sz w:val="16"/>
                <w:szCs w:val="16"/>
              </w:rPr>
              <w:t xml:space="preserve">Cell specific Test Parameters for E-UTRAN PCell in this test case is in Table </w:t>
            </w:r>
            <w:r w:rsidRPr="003E18E7">
              <w:rPr>
                <w:rFonts w:ascii="CG Times (WN)" w:hAnsi="CG Times (WN)"/>
                <w:sz w:val="16"/>
                <w:szCs w:val="16"/>
              </w:rPr>
              <w:t>A.3.7.3.1-1</w:t>
            </w:r>
            <w:r>
              <w:rPr>
                <w:rFonts w:ascii="CG Times (WN)" w:hAnsi="CG Times (WN)"/>
                <w:sz w:val="16"/>
                <w:szCs w:val="16"/>
              </w:rPr>
              <w:t>.</w:t>
            </w:r>
          </w:p>
          <w:p w14:paraId="665DEE9E" w14:textId="77777777" w:rsidR="0065766B" w:rsidRDefault="0065766B" w:rsidP="0065766B">
            <w:pPr>
              <w:spacing w:after="0"/>
              <w:rPr>
                <w:rFonts w:ascii="CG Times (WN)" w:hAnsi="CG Times (WN)"/>
                <w:sz w:val="16"/>
                <w:szCs w:val="16"/>
              </w:rPr>
            </w:pPr>
          </w:p>
          <w:p w14:paraId="37CFFFB4" w14:textId="3C981D62" w:rsidR="0065766B" w:rsidRDefault="0065766B" w:rsidP="0065766B">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32AC075A" w14:textId="5445BD0D" w:rsidR="0065766B" w:rsidRDefault="0065766B" w:rsidP="0065766B">
            <w:pPr>
              <w:spacing w:after="0"/>
              <w:rPr>
                <w:rFonts w:ascii="CG Times (WN)" w:hAnsi="CG Times (WN)"/>
                <w:sz w:val="16"/>
                <w:szCs w:val="16"/>
              </w:rPr>
            </w:pPr>
            <w:r>
              <w:rPr>
                <w:rFonts w:ascii="CG Times (WN)" w:hAnsi="CG Times (WN)"/>
                <w:sz w:val="16"/>
                <w:szCs w:val="16"/>
              </w:rPr>
              <w:t>One cell is used</w:t>
            </w:r>
          </w:p>
          <w:p w14:paraId="0CA2DDDE" w14:textId="77777777" w:rsidR="0065766B" w:rsidRDefault="0065766B" w:rsidP="0065766B">
            <w:pPr>
              <w:spacing w:after="0"/>
              <w:rPr>
                <w:rFonts w:ascii="CG Times (WN)" w:hAnsi="CG Times (WN)"/>
                <w:i/>
                <w:sz w:val="16"/>
                <w:szCs w:val="16"/>
              </w:rPr>
            </w:pPr>
          </w:p>
          <w:p w14:paraId="5F263CC7" w14:textId="77777777" w:rsidR="0065766B" w:rsidRDefault="0065766B" w:rsidP="0065766B">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58F681CC" w14:textId="77777777" w:rsidR="0065766B" w:rsidRDefault="0065766B" w:rsidP="0065766B">
            <w:pPr>
              <w:spacing w:after="0"/>
              <w:rPr>
                <w:rFonts w:ascii="CG Times (WN)" w:hAnsi="CG Times (WN)"/>
                <w:i/>
                <w:sz w:val="16"/>
                <w:szCs w:val="16"/>
              </w:rPr>
            </w:pPr>
          </w:p>
          <w:p w14:paraId="03DE5158" w14:textId="77777777" w:rsidR="0065766B" w:rsidRDefault="0065766B" w:rsidP="0065766B">
            <w:pPr>
              <w:spacing w:after="0"/>
              <w:rPr>
                <w:rFonts w:ascii="CG Times (WN)" w:hAnsi="CG Times (WN)"/>
                <w:i/>
                <w:sz w:val="16"/>
                <w:szCs w:val="16"/>
              </w:rPr>
            </w:pPr>
          </w:p>
          <w:p w14:paraId="02E35578" w14:textId="77777777" w:rsidR="0065766B" w:rsidRDefault="0065766B" w:rsidP="0065766B">
            <w:pPr>
              <w:spacing w:after="0"/>
              <w:rPr>
                <w:rFonts w:ascii="CG Times (WN)" w:hAnsi="CG Times (WN)"/>
                <w:i/>
                <w:sz w:val="16"/>
                <w:szCs w:val="16"/>
              </w:rPr>
            </w:pPr>
          </w:p>
          <w:p w14:paraId="66528E6B" w14:textId="77777777" w:rsidR="0065766B" w:rsidRDefault="0065766B" w:rsidP="0065766B">
            <w:pPr>
              <w:spacing w:after="0"/>
              <w:rPr>
                <w:rFonts w:ascii="CG Times (WN)" w:hAnsi="CG Times (WN)"/>
                <w:i/>
                <w:sz w:val="16"/>
                <w:szCs w:val="16"/>
              </w:rPr>
            </w:pPr>
          </w:p>
          <w:p w14:paraId="082E9710" w14:textId="77777777" w:rsidR="0065766B" w:rsidRDefault="0065766B" w:rsidP="0065766B">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41917016" w14:textId="6C8EA51B" w:rsidR="0065766B" w:rsidRDefault="0065766B" w:rsidP="0065766B">
            <w:pPr>
              <w:spacing w:after="0"/>
              <w:rPr>
                <w:rFonts w:ascii="CG Times (WN)" w:hAnsi="CG Times (WN)"/>
                <w:i/>
                <w:color w:val="000000"/>
                <w:sz w:val="16"/>
                <w:szCs w:val="16"/>
              </w:rPr>
            </w:pPr>
            <w:r>
              <w:rPr>
                <w:rFonts w:ascii="CG Times (WN)" w:hAnsi="CG Times (WN)"/>
                <w:i/>
                <w:color w:val="000000"/>
                <w:sz w:val="16"/>
                <w:szCs w:val="16"/>
              </w:rPr>
              <w:br/>
              <w:t xml:space="preserve">A.7.3.2.2  </w:t>
            </w:r>
            <w:r w:rsidRPr="006059B5">
              <w:rPr>
                <w:rFonts w:ascii="CG Times (WN)" w:hAnsi="CG Times (WN)"/>
                <w:i/>
                <w:color w:val="000000"/>
                <w:sz w:val="16"/>
                <w:szCs w:val="16"/>
              </w:rPr>
              <w:t xml:space="preserve">UE Timing Advance Adjustment Accuracy Test with </w:t>
            </w:r>
            <w:r>
              <w:rPr>
                <w:rFonts w:ascii="CG Times (WN)" w:hAnsi="CG Times (WN)"/>
                <w:i/>
                <w:color w:val="000000"/>
                <w:sz w:val="16"/>
                <w:szCs w:val="16"/>
              </w:rPr>
              <w:t>T</w:t>
            </w:r>
            <w:r w:rsidRPr="006059B5">
              <w:rPr>
                <w:rFonts w:ascii="CG Times (WN)" w:hAnsi="CG Times (WN)"/>
                <w:i/>
                <w:color w:val="000000"/>
                <w:sz w:val="16"/>
                <w:szCs w:val="16"/>
              </w:rPr>
              <w:t>DD PS</w:t>
            </w:r>
            <w:r>
              <w:rPr>
                <w:rFonts w:ascii="CG Times (WN)" w:hAnsi="CG Times (WN)"/>
                <w:i/>
                <w:color w:val="000000"/>
                <w:sz w:val="16"/>
                <w:szCs w:val="16"/>
              </w:rPr>
              <w:t>C</w:t>
            </w:r>
            <w:r w:rsidRPr="006059B5">
              <w:rPr>
                <w:rFonts w:ascii="CG Times (WN)" w:hAnsi="CG Times (WN)"/>
                <w:i/>
                <w:color w:val="000000"/>
                <w:sz w:val="16"/>
                <w:szCs w:val="16"/>
              </w:rPr>
              <w:t>ell in FR1</w:t>
            </w:r>
          </w:p>
        </w:tc>
      </w:tr>
      <w:tr w:rsidR="0065766B" w14:paraId="58094C1B" w14:textId="77777777" w:rsidTr="0061057E">
        <w:tc>
          <w:tcPr>
            <w:tcW w:w="392" w:type="dxa"/>
            <w:tcBorders>
              <w:top w:val="single" w:sz="4" w:space="0" w:color="auto"/>
              <w:left w:val="single" w:sz="4" w:space="0" w:color="auto"/>
              <w:bottom w:val="single" w:sz="4" w:space="0" w:color="auto"/>
              <w:right w:val="single" w:sz="4" w:space="0" w:color="auto"/>
            </w:tcBorders>
            <w:hideMark/>
          </w:tcPr>
          <w:p w14:paraId="3FCB052A" w14:textId="77777777" w:rsidR="0065766B" w:rsidRDefault="0065766B" w:rsidP="0065766B">
            <w:pPr>
              <w:spacing w:after="0"/>
              <w:rPr>
                <w:rFonts w:ascii="CG Times (WN)" w:hAnsi="CG Times (WN)"/>
                <w:sz w:val="16"/>
                <w:szCs w:val="16"/>
              </w:rPr>
            </w:pPr>
            <w:r>
              <w:rPr>
                <w:rFonts w:ascii="CG Times (WN)" w:hAnsi="CG Times (WN)"/>
                <w:sz w:val="16"/>
                <w:szCs w:val="16"/>
              </w:rPr>
              <w:t>6</w:t>
            </w:r>
          </w:p>
        </w:tc>
        <w:tc>
          <w:tcPr>
            <w:tcW w:w="1559" w:type="dxa"/>
            <w:tcBorders>
              <w:top w:val="single" w:sz="4" w:space="0" w:color="auto"/>
              <w:left w:val="single" w:sz="4" w:space="0" w:color="auto"/>
              <w:bottom w:val="single" w:sz="4" w:space="0" w:color="auto"/>
              <w:right w:val="single" w:sz="4" w:space="0" w:color="auto"/>
            </w:tcBorders>
          </w:tcPr>
          <w:p w14:paraId="6A91F220" w14:textId="77777777" w:rsidR="0065766B" w:rsidRDefault="0065766B" w:rsidP="0065766B">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7C02959B" w14:textId="77777777" w:rsidR="0065766B" w:rsidRDefault="0065766B" w:rsidP="0065766B">
            <w:pPr>
              <w:spacing w:after="0"/>
              <w:rPr>
                <w:rFonts w:ascii="CG Times (WN)" w:hAnsi="CG Times (WN)"/>
                <w:sz w:val="16"/>
                <w:szCs w:val="16"/>
              </w:rPr>
            </w:pPr>
            <w:r>
              <w:rPr>
                <w:rFonts w:ascii="CG Times (WN)" w:hAnsi="CG Times (WN)"/>
                <w:sz w:val="16"/>
                <w:szCs w:val="16"/>
              </w:rPr>
              <w:t>UE Timing Advance Adjustment Accuracy Test with TDD PCell in FR2</w:t>
            </w:r>
          </w:p>
        </w:tc>
        <w:tc>
          <w:tcPr>
            <w:tcW w:w="709" w:type="dxa"/>
            <w:tcBorders>
              <w:top w:val="single" w:sz="4" w:space="0" w:color="auto"/>
              <w:left w:val="single" w:sz="4" w:space="0" w:color="auto"/>
              <w:bottom w:val="single" w:sz="4" w:space="0" w:color="auto"/>
              <w:right w:val="single" w:sz="4" w:space="0" w:color="auto"/>
            </w:tcBorders>
          </w:tcPr>
          <w:p w14:paraId="0A324F4D" w14:textId="77777777" w:rsidR="0065766B" w:rsidRDefault="0065766B" w:rsidP="0065766B">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2811AFCA" w14:textId="77777777" w:rsidR="0065766B" w:rsidRDefault="0065766B" w:rsidP="0065766B">
            <w:pPr>
              <w:spacing w:after="0"/>
              <w:rPr>
                <w:rFonts w:ascii="CG Times (WN)" w:hAnsi="CG Times (WN)"/>
                <w:sz w:val="16"/>
                <w:szCs w:val="16"/>
              </w:rPr>
            </w:pPr>
            <w:r>
              <w:rPr>
                <w:rFonts w:ascii="CG Times (WN)" w:hAnsi="CG Times (WN)"/>
                <w:sz w:val="16"/>
                <w:szCs w:val="16"/>
              </w:rPr>
              <w:t>Number of cells = 2.</w:t>
            </w:r>
          </w:p>
          <w:p w14:paraId="4991A5C9" w14:textId="77777777" w:rsidR="0065766B" w:rsidRDefault="0065766B" w:rsidP="0065766B">
            <w:pPr>
              <w:spacing w:after="0"/>
              <w:rPr>
                <w:rFonts w:ascii="CG Times (WN)" w:hAnsi="CG Times (WN)"/>
                <w:sz w:val="16"/>
                <w:szCs w:val="16"/>
              </w:rPr>
            </w:pPr>
            <w:r>
              <w:rPr>
                <w:rFonts w:ascii="CG Times (WN)" w:hAnsi="CG Times (WN)"/>
                <w:sz w:val="16"/>
                <w:szCs w:val="16"/>
              </w:rPr>
              <w:t>Inter-Band EN-DC is configured.</w:t>
            </w:r>
            <w:r>
              <w:rPr>
                <w:rFonts w:ascii="CG Times (WN)" w:hAnsi="CG Times (WN)"/>
                <w:sz w:val="16"/>
                <w:szCs w:val="16"/>
              </w:rPr>
              <w:br/>
              <w:t>Cell1 = PCell (E-UTRAN FDD). Cell2 = PScell(NR FDD in FR1).</w:t>
            </w:r>
            <w:r>
              <w:rPr>
                <w:rFonts w:ascii="CG Times (WN)" w:hAnsi="CG Times (WN)"/>
                <w:sz w:val="16"/>
                <w:szCs w:val="16"/>
              </w:rPr>
              <w:br/>
              <w:t xml:space="preserve">Cell BW = 10+100 MHz </w:t>
            </w:r>
          </w:p>
          <w:p w14:paraId="7391DBD8" w14:textId="77777777" w:rsidR="0065766B" w:rsidRDefault="0065766B" w:rsidP="0065766B">
            <w:pPr>
              <w:spacing w:after="0"/>
              <w:rPr>
                <w:rFonts w:ascii="CG Times (WN)" w:hAnsi="CG Times (WN)"/>
                <w:sz w:val="16"/>
                <w:szCs w:val="16"/>
              </w:rPr>
            </w:pPr>
            <w:r>
              <w:rPr>
                <w:rFonts w:ascii="CG Times (WN)" w:hAnsi="CG Times (WN)"/>
                <w:sz w:val="16"/>
                <w:szCs w:val="16"/>
              </w:rPr>
              <w:t>Cell2 SCS=120kHz</w:t>
            </w:r>
          </w:p>
          <w:p w14:paraId="3DABE6C7" w14:textId="77777777" w:rsidR="0065766B" w:rsidRDefault="0065766B" w:rsidP="0065766B">
            <w:pPr>
              <w:spacing w:after="0"/>
              <w:rPr>
                <w:rFonts w:ascii="CG Times (WN)" w:hAnsi="CG Times (WN)"/>
                <w:sz w:val="16"/>
                <w:szCs w:val="16"/>
              </w:rPr>
            </w:pPr>
            <w:r>
              <w:rPr>
                <w:rFonts w:ascii="CG Times (WN)" w:hAnsi="CG Times (WN)"/>
                <w:sz w:val="16"/>
                <w:szCs w:val="16"/>
              </w:rPr>
              <w:t>Non-DRX.</w:t>
            </w:r>
          </w:p>
          <w:p w14:paraId="06C13D22" w14:textId="77777777" w:rsidR="0065766B" w:rsidRDefault="0065766B" w:rsidP="0065766B">
            <w:pPr>
              <w:spacing w:after="0"/>
              <w:rPr>
                <w:rFonts w:ascii="CG Times (WN)" w:hAnsi="CG Times (WN)"/>
                <w:sz w:val="16"/>
                <w:szCs w:val="16"/>
              </w:rPr>
            </w:pPr>
            <w:r>
              <w:rPr>
                <w:rFonts w:ascii="CG Times (WN)" w:hAnsi="CG Times (WN)"/>
                <w:sz w:val="16"/>
                <w:szCs w:val="16"/>
              </w:rPr>
              <w:t>Channel model: AWGN</w:t>
            </w:r>
          </w:p>
          <w:p w14:paraId="3E52F6DA" w14:textId="77777777" w:rsidR="0065766B" w:rsidRDefault="0065766B" w:rsidP="0065766B">
            <w:pPr>
              <w:spacing w:after="0"/>
              <w:rPr>
                <w:rFonts w:ascii="CG Times (WN)" w:hAnsi="CG Times (WN)"/>
                <w:sz w:val="16"/>
                <w:szCs w:val="16"/>
              </w:rPr>
            </w:pPr>
            <w:r>
              <w:rPr>
                <w:rFonts w:ascii="CG Times (WN)" w:hAnsi="CG Times (WN)"/>
                <w:sz w:val="16"/>
                <w:szCs w:val="16"/>
              </w:rPr>
              <w:t>Two TAG configuration are configured, PCell in pTAG and PSCell in sTAG.</w:t>
            </w:r>
          </w:p>
          <w:p w14:paraId="0FD4D733" w14:textId="77777777" w:rsidR="0065766B" w:rsidRDefault="0065766B" w:rsidP="0065766B">
            <w:pPr>
              <w:spacing w:after="0"/>
              <w:rPr>
                <w:rFonts w:ascii="CG Times (WN)" w:hAnsi="CG Times (WN)"/>
                <w:sz w:val="16"/>
                <w:szCs w:val="16"/>
              </w:rPr>
            </w:pPr>
          </w:p>
          <w:p w14:paraId="7350765F" w14:textId="77777777" w:rsidR="0065766B" w:rsidRDefault="0065766B" w:rsidP="0065766B">
            <w:pPr>
              <w:spacing w:after="0"/>
              <w:rPr>
                <w:rFonts w:ascii="CG Times (WN)" w:hAnsi="CG Times (WN)"/>
                <w:sz w:val="16"/>
                <w:szCs w:val="16"/>
              </w:rPr>
            </w:pPr>
            <w:r>
              <w:rPr>
                <w:rFonts w:ascii="CG Times (WN)" w:hAnsi="CG Times (WN)"/>
                <w:sz w:val="16"/>
                <w:szCs w:val="16"/>
              </w:rPr>
              <w:lastRenderedPageBreak/>
              <w:t>General Test Parameters for NR PSCell in this test case is in Table 2.</w:t>
            </w:r>
          </w:p>
          <w:p w14:paraId="70DA1936" w14:textId="77777777" w:rsidR="0065766B" w:rsidRDefault="0065766B" w:rsidP="0065766B">
            <w:pPr>
              <w:spacing w:after="0"/>
              <w:rPr>
                <w:rFonts w:ascii="CG Times (WN)" w:hAnsi="CG Times (WN)"/>
                <w:sz w:val="16"/>
                <w:szCs w:val="16"/>
              </w:rPr>
            </w:pPr>
            <w:r>
              <w:rPr>
                <w:rFonts w:ascii="CG Times (WN)" w:hAnsi="CG Times (WN)"/>
                <w:sz w:val="16"/>
                <w:szCs w:val="16"/>
              </w:rPr>
              <w:t>General Test Parameters for E-UTRAN PCell in this test case is in Table A.7.2.4.1-1 in TS36.133.</w:t>
            </w:r>
          </w:p>
          <w:p w14:paraId="7A0632CF" w14:textId="77777777" w:rsidR="0065766B" w:rsidRDefault="0065766B" w:rsidP="0065766B">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5AD83BB0" w14:textId="77777777" w:rsidR="0065766B" w:rsidRDefault="0065766B" w:rsidP="0065766B">
            <w:pPr>
              <w:spacing w:after="0"/>
              <w:rPr>
                <w:rFonts w:ascii="CG Times (WN)" w:hAnsi="CG Times (WN)"/>
                <w:sz w:val="16"/>
                <w:szCs w:val="16"/>
              </w:rPr>
            </w:pPr>
            <w:r>
              <w:rPr>
                <w:rFonts w:ascii="CG Times (WN)" w:hAnsi="CG Times (WN)"/>
                <w:sz w:val="16"/>
                <w:szCs w:val="16"/>
              </w:rPr>
              <w:t xml:space="preserve">Cell specific Test Parameters for E-UTRAN PCell in this test case is in Table </w:t>
            </w:r>
            <w:r w:rsidRPr="003E18E7">
              <w:rPr>
                <w:rFonts w:ascii="CG Times (WN)" w:hAnsi="CG Times (WN)"/>
                <w:sz w:val="16"/>
                <w:szCs w:val="16"/>
              </w:rPr>
              <w:t>A.3.7.3.1-1</w:t>
            </w:r>
            <w:r>
              <w:rPr>
                <w:rFonts w:ascii="CG Times (WN)" w:hAnsi="CG Times (WN)"/>
                <w:sz w:val="16"/>
                <w:szCs w:val="16"/>
              </w:rPr>
              <w:t>.</w:t>
            </w:r>
          </w:p>
          <w:p w14:paraId="3476BEF5" w14:textId="77777777" w:rsidR="0065766B" w:rsidRDefault="0065766B" w:rsidP="0065766B">
            <w:pPr>
              <w:spacing w:after="0"/>
              <w:rPr>
                <w:rFonts w:ascii="CG Times (WN)" w:hAnsi="CG Times (WN)"/>
                <w:sz w:val="16"/>
                <w:szCs w:val="16"/>
              </w:rPr>
            </w:pPr>
          </w:p>
          <w:p w14:paraId="4718F757" w14:textId="4A8885AF" w:rsidR="0065766B" w:rsidRDefault="0065766B" w:rsidP="0065766B">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727D6BC1" w14:textId="5552FD88" w:rsidR="0065766B" w:rsidRDefault="0065766B" w:rsidP="0065766B">
            <w:pPr>
              <w:spacing w:after="0"/>
              <w:rPr>
                <w:rFonts w:ascii="CG Times (WN)" w:hAnsi="CG Times (WN)"/>
                <w:sz w:val="16"/>
                <w:szCs w:val="16"/>
              </w:rPr>
            </w:pPr>
            <w:r>
              <w:rPr>
                <w:rFonts w:ascii="CG Times (WN)" w:hAnsi="CG Times (WN)"/>
                <w:sz w:val="16"/>
                <w:szCs w:val="16"/>
              </w:rPr>
              <w:lastRenderedPageBreak/>
              <w:t>One cell is used.</w:t>
            </w:r>
          </w:p>
          <w:p w14:paraId="509BBB81" w14:textId="77777777" w:rsidR="0065766B" w:rsidRDefault="0065766B" w:rsidP="0065766B">
            <w:pPr>
              <w:spacing w:after="0"/>
              <w:rPr>
                <w:rFonts w:ascii="CG Times (WN)" w:hAnsi="CG Times (WN)"/>
                <w:i/>
                <w:sz w:val="16"/>
                <w:szCs w:val="16"/>
              </w:rPr>
            </w:pPr>
          </w:p>
          <w:p w14:paraId="01752F64" w14:textId="77777777" w:rsidR="0065766B" w:rsidRDefault="0065766B" w:rsidP="0065766B">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4, are sent from the UE and received by the test equipment. </w:t>
            </w:r>
          </w:p>
          <w:p w14:paraId="07A7B58C" w14:textId="77777777" w:rsidR="0065766B" w:rsidRDefault="0065766B" w:rsidP="0065766B">
            <w:pPr>
              <w:spacing w:after="0"/>
              <w:rPr>
                <w:rFonts w:ascii="CG Times (WN)" w:hAnsi="CG Times (WN)"/>
                <w:i/>
                <w:sz w:val="16"/>
                <w:szCs w:val="16"/>
              </w:rPr>
            </w:pPr>
          </w:p>
          <w:p w14:paraId="47EC6166" w14:textId="77777777" w:rsidR="0065766B" w:rsidRDefault="0065766B" w:rsidP="0065766B">
            <w:pPr>
              <w:spacing w:after="0"/>
              <w:rPr>
                <w:rFonts w:ascii="CG Times (WN)" w:hAnsi="CG Times (WN)"/>
                <w:i/>
                <w:sz w:val="16"/>
                <w:szCs w:val="16"/>
              </w:rPr>
            </w:pPr>
          </w:p>
          <w:p w14:paraId="52616B78" w14:textId="77777777" w:rsidR="0065766B" w:rsidRDefault="0065766B" w:rsidP="0065766B">
            <w:pPr>
              <w:spacing w:after="0"/>
              <w:rPr>
                <w:rFonts w:ascii="CG Times (WN)" w:hAnsi="CG Times (WN)"/>
                <w:i/>
                <w:sz w:val="16"/>
                <w:szCs w:val="16"/>
              </w:rPr>
            </w:pPr>
          </w:p>
          <w:p w14:paraId="7E64C1D7" w14:textId="77777777" w:rsidR="0065766B" w:rsidRDefault="0065766B" w:rsidP="0065766B">
            <w:pPr>
              <w:spacing w:after="0"/>
              <w:rPr>
                <w:rFonts w:ascii="CG Times (WN)" w:hAnsi="CG Times (WN)"/>
                <w:i/>
                <w:sz w:val="16"/>
                <w:szCs w:val="16"/>
              </w:rPr>
            </w:pPr>
          </w:p>
          <w:p w14:paraId="7A6D60D8" w14:textId="77777777" w:rsidR="0065766B" w:rsidRDefault="0065766B" w:rsidP="0065766B">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23D5B18E" w14:textId="7C785805" w:rsidR="0065766B" w:rsidRDefault="0065766B" w:rsidP="0065766B">
            <w:pPr>
              <w:spacing w:after="0"/>
              <w:rPr>
                <w:rFonts w:ascii="CG Times (WN)" w:hAnsi="CG Times (WN)"/>
                <w:i/>
                <w:color w:val="000000"/>
                <w:sz w:val="16"/>
                <w:szCs w:val="16"/>
              </w:rPr>
            </w:pPr>
            <w:r>
              <w:rPr>
                <w:rFonts w:ascii="CG Times (WN)" w:hAnsi="CG Times (WN)"/>
                <w:i/>
                <w:color w:val="000000"/>
                <w:sz w:val="16"/>
                <w:szCs w:val="16"/>
              </w:rPr>
              <w:br/>
              <w:t xml:space="preserve">A.7.3.2.3  </w:t>
            </w:r>
            <w:r w:rsidRPr="006059B5">
              <w:rPr>
                <w:rFonts w:ascii="CG Times (WN)" w:hAnsi="CG Times (WN)"/>
                <w:i/>
                <w:color w:val="000000"/>
                <w:sz w:val="16"/>
                <w:szCs w:val="16"/>
              </w:rPr>
              <w:t xml:space="preserve">UE Timing Advance Adjustment Accuracy Test with </w:t>
            </w:r>
            <w:r>
              <w:rPr>
                <w:rFonts w:ascii="CG Times (WN)" w:hAnsi="CG Times (WN)"/>
                <w:i/>
                <w:color w:val="000000"/>
                <w:sz w:val="16"/>
                <w:szCs w:val="16"/>
              </w:rPr>
              <w:t>T</w:t>
            </w:r>
            <w:r w:rsidRPr="006059B5">
              <w:rPr>
                <w:rFonts w:ascii="CG Times (WN)" w:hAnsi="CG Times (WN)"/>
                <w:i/>
                <w:color w:val="000000"/>
                <w:sz w:val="16"/>
                <w:szCs w:val="16"/>
              </w:rPr>
              <w:t>DD PS</w:t>
            </w:r>
            <w:r>
              <w:rPr>
                <w:rFonts w:ascii="CG Times (WN)" w:hAnsi="CG Times (WN)"/>
                <w:i/>
                <w:color w:val="000000"/>
                <w:sz w:val="16"/>
                <w:szCs w:val="16"/>
              </w:rPr>
              <w:t>C</w:t>
            </w:r>
            <w:r w:rsidRPr="006059B5">
              <w:rPr>
                <w:rFonts w:ascii="CG Times (WN)" w:hAnsi="CG Times (WN)"/>
                <w:i/>
                <w:color w:val="000000"/>
                <w:sz w:val="16"/>
                <w:szCs w:val="16"/>
              </w:rPr>
              <w:t>ell in FR</w:t>
            </w:r>
            <w:r>
              <w:rPr>
                <w:rFonts w:ascii="CG Times (WN)" w:hAnsi="CG Times (WN)"/>
                <w:i/>
                <w:color w:val="000000"/>
                <w:sz w:val="16"/>
                <w:szCs w:val="16"/>
              </w:rPr>
              <w:t>2</w:t>
            </w:r>
          </w:p>
        </w:tc>
      </w:tr>
    </w:tbl>
    <w:p w14:paraId="0E35B9B0" w14:textId="77777777" w:rsidR="0045694D" w:rsidRDefault="0045694D" w:rsidP="0045694D">
      <w:pPr>
        <w:rPr>
          <w:lang w:eastAsia="ja-JP" w:bidi="hi-IN"/>
        </w:rPr>
      </w:pPr>
    </w:p>
    <w:p w14:paraId="0E62E9B2" w14:textId="77777777" w:rsidR="00D1464A" w:rsidRDefault="00D1464A" w:rsidP="00D1464A">
      <w:pPr>
        <w:pStyle w:val="Caption"/>
      </w:pPr>
      <w:r>
        <w:t xml:space="preserve">Table </w:t>
      </w:r>
      <w:r>
        <w:fldChar w:fldCharType="begin"/>
      </w:r>
      <w:r>
        <w:instrText xml:space="preserve"> SEQ Table \* ARABIC </w:instrText>
      </w:r>
      <w:r>
        <w:fldChar w:fldCharType="separate"/>
      </w:r>
      <w:r>
        <w:rPr>
          <w:noProof/>
        </w:rPr>
        <w:t>2</w:t>
      </w:r>
      <w:r>
        <w:fldChar w:fldCharType="end"/>
      </w:r>
      <w:r>
        <w:t>. General test parameters of NR PCell/PScell for TA accuracy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B804DE" w:rsidRPr="00B952AC" w14:paraId="577B2102" w14:textId="77777777" w:rsidTr="0061057E">
        <w:trPr>
          <w:cantSplit/>
          <w:jc w:val="center"/>
        </w:trPr>
        <w:tc>
          <w:tcPr>
            <w:tcW w:w="2543" w:type="dxa"/>
          </w:tcPr>
          <w:p w14:paraId="7EE417CB" w14:textId="77777777" w:rsidR="00B804DE" w:rsidRPr="00B952AC" w:rsidRDefault="00B804DE" w:rsidP="0061057E">
            <w:pPr>
              <w:pStyle w:val="TAH"/>
              <w:rPr>
                <w:rFonts w:cs="Arial"/>
              </w:rPr>
            </w:pPr>
            <w:r w:rsidRPr="00B952AC">
              <w:rPr>
                <w:rFonts w:cs="v3.7.0"/>
              </w:rPr>
              <w:t>Parameter</w:t>
            </w:r>
          </w:p>
        </w:tc>
        <w:tc>
          <w:tcPr>
            <w:tcW w:w="566" w:type="dxa"/>
          </w:tcPr>
          <w:p w14:paraId="0F71BB6A" w14:textId="77777777" w:rsidR="00B804DE" w:rsidRPr="00B952AC" w:rsidRDefault="00B804DE" w:rsidP="0061057E">
            <w:pPr>
              <w:pStyle w:val="TAH"/>
              <w:rPr>
                <w:rFonts w:cs="Arial"/>
              </w:rPr>
            </w:pPr>
            <w:r w:rsidRPr="00B952AC">
              <w:rPr>
                <w:rFonts w:cs="v3.7.0"/>
              </w:rPr>
              <w:t>Unit</w:t>
            </w:r>
          </w:p>
        </w:tc>
        <w:tc>
          <w:tcPr>
            <w:tcW w:w="3248" w:type="dxa"/>
          </w:tcPr>
          <w:p w14:paraId="192F7DF1" w14:textId="77777777" w:rsidR="00B804DE" w:rsidRPr="00B952AC" w:rsidRDefault="00B804DE" w:rsidP="0061057E">
            <w:pPr>
              <w:pStyle w:val="TAH"/>
              <w:rPr>
                <w:rFonts w:cs="Arial"/>
              </w:rPr>
            </w:pPr>
            <w:r w:rsidRPr="00B952AC">
              <w:rPr>
                <w:rFonts w:cs="v3.7.0"/>
              </w:rPr>
              <w:t>Value</w:t>
            </w:r>
          </w:p>
        </w:tc>
        <w:tc>
          <w:tcPr>
            <w:tcW w:w="3390" w:type="dxa"/>
          </w:tcPr>
          <w:p w14:paraId="4DFF5560" w14:textId="77777777" w:rsidR="00B804DE" w:rsidRPr="00B952AC" w:rsidRDefault="00B804DE" w:rsidP="0061057E">
            <w:pPr>
              <w:pStyle w:val="TAH"/>
              <w:rPr>
                <w:rFonts w:cs="Arial"/>
              </w:rPr>
            </w:pPr>
            <w:r w:rsidRPr="00B952AC">
              <w:rPr>
                <w:rFonts w:cs="v3.7.0"/>
              </w:rPr>
              <w:t>Comment</w:t>
            </w:r>
          </w:p>
        </w:tc>
      </w:tr>
      <w:tr w:rsidR="00B804DE" w14:paraId="5F1E5B4E" w14:textId="77777777" w:rsidTr="0061057E">
        <w:trPr>
          <w:cantSplit/>
          <w:trHeight w:val="430"/>
          <w:jc w:val="center"/>
        </w:trPr>
        <w:tc>
          <w:tcPr>
            <w:tcW w:w="2543" w:type="dxa"/>
            <w:tcBorders>
              <w:bottom w:val="single" w:sz="4" w:space="0" w:color="auto"/>
            </w:tcBorders>
          </w:tcPr>
          <w:p w14:paraId="29AE4177" w14:textId="77777777" w:rsidR="00B804DE" w:rsidRPr="00B952AC" w:rsidRDefault="00B804DE" w:rsidP="0061057E">
            <w:pPr>
              <w:pStyle w:val="TAL"/>
              <w:rPr>
                <w:rFonts w:cs="Arial"/>
              </w:rPr>
            </w:pPr>
            <w:r>
              <w:rPr>
                <w:rFonts w:cs="Arial"/>
              </w:rPr>
              <w:t>SMTC configuration</w:t>
            </w:r>
          </w:p>
        </w:tc>
        <w:tc>
          <w:tcPr>
            <w:tcW w:w="566" w:type="dxa"/>
            <w:tcBorders>
              <w:bottom w:val="single" w:sz="4" w:space="0" w:color="auto"/>
            </w:tcBorders>
          </w:tcPr>
          <w:p w14:paraId="1D122FC0" w14:textId="77777777" w:rsidR="00B804DE" w:rsidRPr="00B952AC" w:rsidRDefault="00B804DE" w:rsidP="0061057E">
            <w:pPr>
              <w:pStyle w:val="TAL"/>
              <w:rPr>
                <w:rFonts w:cs="Arial"/>
              </w:rPr>
            </w:pPr>
          </w:p>
        </w:tc>
        <w:tc>
          <w:tcPr>
            <w:tcW w:w="3248" w:type="dxa"/>
            <w:tcBorders>
              <w:bottom w:val="single" w:sz="4" w:space="0" w:color="auto"/>
            </w:tcBorders>
          </w:tcPr>
          <w:p w14:paraId="6ED003A0" w14:textId="77777777" w:rsidR="00B804DE" w:rsidRDefault="00B804DE" w:rsidP="00B804DE">
            <w:pPr>
              <w:pStyle w:val="TAL"/>
              <w:rPr>
                <w:rFonts w:cs="v4.2.0"/>
              </w:rPr>
            </w:pPr>
            <w:r w:rsidRPr="00D24C2B">
              <w:rPr>
                <w:rFonts w:cs="v4.2.0"/>
              </w:rPr>
              <w:t>SMTC.1 FR1</w:t>
            </w:r>
            <w:r>
              <w:rPr>
                <w:rFonts w:cs="v4.2.0"/>
              </w:rPr>
              <w:t xml:space="preserve"> for FDD NR cell in FR1;</w:t>
            </w:r>
          </w:p>
          <w:p w14:paraId="3D28124D" w14:textId="77777777" w:rsidR="00B804DE" w:rsidRDefault="00B804DE" w:rsidP="00B804DE">
            <w:pPr>
              <w:pStyle w:val="TAL"/>
              <w:rPr>
                <w:rFonts w:cs="v4.2.0"/>
              </w:rPr>
            </w:pPr>
            <w:r>
              <w:rPr>
                <w:rFonts w:cs="v4.2.0"/>
              </w:rPr>
              <w:t>SMTC.2</w:t>
            </w:r>
            <w:r w:rsidRPr="00D24C2B">
              <w:rPr>
                <w:rFonts w:cs="v4.2.0"/>
              </w:rPr>
              <w:t xml:space="preserve"> FR1</w:t>
            </w:r>
            <w:r>
              <w:rPr>
                <w:rFonts w:cs="v4.2.0"/>
              </w:rPr>
              <w:t xml:space="preserve"> for TDD NR cell in FR1;</w:t>
            </w:r>
          </w:p>
          <w:p w14:paraId="5DBE9118" w14:textId="4552F382" w:rsidR="00B804DE" w:rsidRDefault="00B804DE" w:rsidP="00B804DE">
            <w:pPr>
              <w:pStyle w:val="TAL"/>
              <w:rPr>
                <w:rFonts w:cs="v4.2.0"/>
              </w:rPr>
            </w:pPr>
            <w:r>
              <w:rPr>
                <w:rFonts w:cs="v4.2.0"/>
              </w:rPr>
              <w:t>SMTC.1</w:t>
            </w:r>
            <w:r w:rsidRPr="00313A21">
              <w:rPr>
                <w:rFonts w:cs="v4.2.0"/>
              </w:rPr>
              <w:t xml:space="preserve"> FR</w:t>
            </w:r>
            <w:r>
              <w:rPr>
                <w:rFonts w:cs="v4.2.0"/>
              </w:rPr>
              <w:t>2 for TDD NR cell in FR2</w:t>
            </w:r>
          </w:p>
        </w:tc>
        <w:tc>
          <w:tcPr>
            <w:tcW w:w="3390" w:type="dxa"/>
            <w:tcBorders>
              <w:bottom w:val="single" w:sz="4" w:space="0" w:color="auto"/>
            </w:tcBorders>
          </w:tcPr>
          <w:p w14:paraId="72D13655" w14:textId="295E4D4C" w:rsidR="00B804DE" w:rsidRDefault="00B804DE" w:rsidP="0061057E">
            <w:pPr>
              <w:pStyle w:val="TAL"/>
              <w:rPr>
                <w:rFonts w:cs="v4.2.0"/>
              </w:rPr>
            </w:pPr>
            <w:r>
              <w:rPr>
                <w:rFonts w:cs="v4.2.0"/>
              </w:rPr>
              <w:t>As specified in clause A.3.2.1</w:t>
            </w:r>
          </w:p>
        </w:tc>
      </w:tr>
      <w:tr w:rsidR="00B804DE" w:rsidRPr="00B952AC" w14:paraId="5B142AE7" w14:textId="77777777" w:rsidTr="0061057E">
        <w:trPr>
          <w:cantSplit/>
          <w:trHeight w:val="430"/>
          <w:jc w:val="center"/>
        </w:trPr>
        <w:tc>
          <w:tcPr>
            <w:tcW w:w="2543" w:type="dxa"/>
            <w:tcBorders>
              <w:bottom w:val="single" w:sz="4" w:space="0" w:color="auto"/>
            </w:tcBorders>
          </w:tcPr>
          <w:p w14:paraId="2AA1A610" w14:textId="77777777" w:rsidR="00B804DE" w:rsidRPr="00B952AC" w:rsidRDefault="00B804DE" w:rsidP="0061057E">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p>
        </w:tc>
        <w:tc>
          <w:tcPr>
            <w:tcW w:w="566" w:type="dxa"/>
            <w:tcBorders>
              <w:bottom w:val="single" w:sz="4" w:space="0" w:color="auto"/>
            </w:tcBorders>
          </w:tcPr>
          <w:p w14:paraId="166C8EC7" w14:textId="77777777" w:rsidR="00B804DE" w:rsidRPr="00B952AC" w:rsidRDefault="00B804DE" w:rsidP="0061057E">
            <w:pPr>
              <w:pStyle w:val="TAL"/>
              <w:rPr>
                <w:rFonts w:cs="Arial"/>
              </w:rPr>
            </w:pPr>
          </w:p>
        </w:tc>
        <w:tc>
          <w:tcPr>
            <w:tcW w:w="3248" w:type="dxa"/>
            <w:tcBorders>
              <w:bottom w:val="single" w:sz="4" w:space="0" w:color="auto"/>
            </w:tcBorders>
          </w:tcPr>
          <w:p w14:paraId="5DAE2F66" w14:textId="77777777" w:rsidR="00B804DE" w:rsidRPr="00B952AC" w:rsidRDefault="00B804DE" w:rsidP="0061057E">
            <w:pPr>
              <w:pStyle w:val="TAL"/>
              <w:rPr>
                <w:rFonts w:cs="Arial"/>
              </w:rPr>
            </w:pPr>
            <w:r w:rsidRPr="00B952AC">
              <w:rPr>
                <w:rFonts w:cs="v3.7.0"/>
              </w:rPr>
              <w:t>31</w:t>
            </w:r>
          </w:p>
        </w:tc>
        <w:tc>
          <w:tcPr>
            <w:tcW w:w="3390" w:type="dxa"/>
            <w:tcBorders>
              <w:bottom w:val="single" w:sz="4" w:space="0" w:color="auto"/>
            </w:tcBorders>
          </w:tcPr>
          <w:p w14:paraId="7E5D445A" w14:textId="77777777" w:rsidR="00B804DE" w:rsidRPr="00B952AC" w:rsidRDefault="00B804DE" w:rsidP="0061057E">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p>
        </w:tc>
      </w:tr>
      <w:tr w:rsidR="00B804DE" w:rsidRPr="00B952AC" w14:paraId="0BF610CB" w14:textId="77777777" w:rsidTr="0061057E">
        <w:trPr>
          <w:cantSplit/>
          <w:jc w:val="center"/>
        </w:trPr>
        <w:tc>
          <w:tcPr>
            <w:tcW w:w="2543" w:type="dxa"/>
          </w:tcPr>
          <w:p w14:paraId="2FBEC3A6" w14:textId="77777777" w:rsidR="00B804DE" w:rsidRPr="00B952AC" w:rsidRDefault="00B804DE" w:rsidP="0061057E">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p>
        </w:tc>
        <w:tc>
          <w:tcPr>
            <w:tcW w:w="566" w:type="dxa"/>
          </w:tcPr>
          <w:p w14:paraId="44648814" w14:textId="77777777" w:rsidR="00B804DE" w:rsidRPr="00B952AC" w:rsidRDefault="00B804DE" w:rsidP="0061057E">
            <w:pPr>
              <w:pStyle w:val="TAL"/>
              <w:rPr>
                <w:rFonts w:cs="Arial"/>
              </w:rPr>
            </w:pPr>
          </w:p>
        </w:tc>
        <w:tc>
          <w:tcPr>
            <w:tcW w:w="3248" w:type="dxa"/>
          </w:tcPr>
          <w:p w14:paraId="5FC539C3" w14:textId="77777777" w:rsidR="00B804DE" w:rsidRPr="00B952AC" w:rsidRDefault="00B804DE" w:rsidP="0061057E">
            <w:pPr>
              <w:pStyle w:val="TAL"/>
              <w:rPr>
                <w:rFonts w:cs="Arial"/>
              </w:rPr>
            </w:pPr>
            <w:r w:rsidRPr="00B952AC">
              <w:rPr>
                <w:rFonts w:cs="v3.7.0"/>
              </w:rPr>
              <w:t>39</w:t>
            </w:r>
          </w:p>
        </w:tc>
        <w:tc>
          <w:tcPr>
            <w:tcW w:w="3390" w:type="dxa"/>
          </w:tcPr>
          <w:p w14:paraId="2C45C728" w14:textId="77777777" w:rsidR="00B804DE" w:rsidRPr="00B952AC" w:rsidRDefault="00B804DE" w:rsidP="0061057E">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p>
        </w:tc>
      </w:tr>
      <w:tr w:rsidR="00B804DE" w:rsidRPr="00B952AC" w14:paraId="26FC110D" w14:textId="77777777" w:rsidTr="0061057E">
        <w:trPr>
          <w:cantSplit/>
          <w:jc w:val="center"/>
        </w:trPr>
        <w:tc>
          <w:tcPr>
            <w:tcW w:w="2543" w:type="dxa"/>
          </w:tcPr>
          <w:p w14:paraId="79EEE541" w14:textId="77777777" w:rsidR="00B804DE" w:rsidRPr="00B952AC" w:rsidRDefault="00B804DE" w:rsidP="0061057E">
            <w:pPr>
              <w:pStyle w:val="TAL"/>
              <w:rPr>
                <w:rFonts w:cs="Arial"/>
              </w:rPr>
            </w:pPr>
            <w:r w:rsidRPr="00B952AC">
              <w:rPr>
                <w:rFonts w:cs="v3.7.0"/>
              </w:rPr>
              <w:t>DRX</w:t>
            </w:r>
          </w:p>
        </w:tc>
        <w:tc>
          <w:tcPr>
            <w:tcW w:w="566" w:type="dxa"/>
          </w:tcPr>
          <w:p w14:paraId="5CDDE094" w14:textId="77777777" w:rsidR="00B804DE" w:rsidRPr="00B952AC" w:rsidRDefault="00B804DE" w:rsidP="0061057E">
            <w:pPr>
              <w:pStyle w:val="TAL"/>
              <w:rPr>
                <w:rFonts w:cs="Arial"/>
              </w:rPr>
            </w:pPr>
          </w:p>
        </w:tc>
        <w:tc>
          <w:tcPr>
            <w:tcW w:w="3248" w:type="dxa"/>
          </w:tcPr>
          <w:p w14:paraId="46FD723F" w14:textId="77777777" w:rsidR="00B804DE" w:rsidRPr="00B952AC" w:rsidRDefault="00B804DE" w:rsidP="0061057E">
            <w:pPr>
              <w:pStyle w:val="TAL"/>
              <w:rPr>
                <w:rFonts w:cs="Arial"/>
              </w:rPr>
            </w:pPr>
            <w:r w:rsidRPr="00B952AC">
              <w:rPr>
                <w:rFonts w:cs="v3.7.0"/>
              </w:rPr>
              <w:t>OFF</w:t>
            </w:r>
          </w:p>
        </w:tc>
        <w:tc>
          <w:tcPr>
            <w:tcW w:w="3390" w:type="dxa"/>
          </w:tcPr>
          <w:p w14:paraId="0414A49F" w14:textId="77777777" w:rsidR="00B804DE" w:rsidRPr="00B952AC" w:rsidRDefault="00B804DE" w:rsidP="0061057E">
            <w:pPr>
              <w:pStyle w:val="TAL"/>
              <w:rPr>
                <w:rFonts w:cs="Arial"/>
              </w:rPr>
            </w:pPr>
          </w:p>
        </w:tc>
      </w:tr>
      <w:tr w:rsidR="00B804DE" w:rsidRPr="00B952AC" w14:paraId="22E46D34" w14:textId="77777777" w:rsidTr="0061057E">
        <w:trPr>
          <w:cantSplit/>
          <w:jc w:val="center"/>
        </w:trPr>
        <w:tc>
          <w:tcPr>
            <w:tcW w:w="2543" w:type="dxa"/>
          </w:tcPr>
          <w:p w14:paraId="2F26D66C" w14:textId="77777777" w:rsidR="00B804DE" w:rsidRPr="00B952AC" w:rsidRDefault="00B804DE" w:rsidP="0061057E">
            <w:pPr>
              <w:pStyle w:val="TAL"/>
              <w:rPr>
                <w:rFonts w:cs="Arial"/>
              </w:rPr>
            </w:pPr>
            <w:r w:rsidRPr="00B952AC">
              <w:rPr>
                <w:rFonts w:cs="v3.7.0"/>
              </w:rPr>
              <w:t>T1</w:t>
            </w:r>
          </w:p>
        </w:tc>
        <w:tc>
          <w:tcPr>
            <w:tcW w:w="566" w:type="dxa"/>
          </w:tcPr>
          <w:p w14:paraId="7FFCB7A2" w14:textId="77777777" w:rsidR="00B804DE" w:rsidRPr="00B952AC" w:rsidRDefault="00B804DE" w:rsidP="0061057E">
            <w:pPr>
              <w:pStyle w:val="TAL"/>
              <w:rPr>
                <w:rFonts w:cs="Arial"/>
              </w:rPr>
            </w:pPr>
            <w:r w:rsidRPr="00B952AC">
              <w:rPr>
                <w:rFonts w:cs="v3.7.0"/>
              </w:rPr>
              <w:t>s</w:t>
            </w:r>
          </w:p>
        </w:tc>
        <w:tc>
          <w:tcPr>
            <w:tcW w:w="3248" w:type="dxa"/>
          </w:tcPr>
          <w:p w14:paraId="1D1DD038" w14:textId="77777777" w:rsidR="00B804DE" w:rsidRPr="00B952AC" w:rsidRDefault="00B804DE" w:rsidP="0061057E">
            <w:pPr>
              <w:pStyle w:val="TAL"/>
              <w:rPr>
                <w:rFonts w:cs="Arial"/>
              </w:rPr>
            </w:pPr>
            <w:r w:rsidRPr="00B952AC">
              <w:rPr>
                <w:rFonts w:cs="v3.7.0"/>
              </w:rPr>
              <w:t>5</w:t>
            </w:r>
          </w:p>
        </w:tc>
        <w:tc>
          <w:tcPr>
            <w:tcW w:w="3390" w:type="dxa"/>
          </w:tcPr>
          <w:p w14:paraId="1BC9AC51" w14:textId="77777777" w:rsidR="00B804DE" w:rsidRPr="00B952AC" w:rsidRDefault="00B804DE" w:rsidP="0061057E">
            <w:pPr>
              <w:pStyle w:val="TAL"/>
              <w:rPr>
                <w:rFonts w:cs="Arial"/>
              </w:rPr>
            </w:pPr>
          </w:p>
        </w:tc>
      </w:tr>
      <w:tr w:rsidR="00B804DE" w:rsidRPr="00B952AC" w14:paraId="1BD61506" w14:textId="77777777" w:rsidTr="0061057E">
        <w:trPr>
          <w:cantSplit/>
          <w:jc w:val="center"/>
        </w:trPr>
        <w:tc>
          <w:tcPr>
            <w:tcW w:w="2543" w:type="dxa"/>
          </w:tcPr>
          <w:p w14:paraId="303E2C33" w14:textId="77777777" w:rsidR="00B804DE" w:rsidRPr="00B952AC" w:rsidRDefault="00B804DE" w:rsidP="0061057E">
            <w:pPr>
              <w:pStyle w:val="TAL"/>
              <w:rPr>
                <w:rFonts w:cs="Arial"/>
              </w:rPr>
            </w:pPr>
            <w:r w:rsidRPr="00B952AC">
              <w:rPr>
                <w:rFonts w:cs="v3.7.0"/>
              </w:rPr>
              <w:t>T2</w:t>
            </w:r>
          </w:p>
        </w:tc>
        <w:tc>
          <w:tcPr>
            <w:tcW w:w="566" w:type="dxa"/>
          </w:tcPr>
          <w:p w14:paraId="5C325EDE" w14:textId="77777777" w:rsidR="00B804DE" w:rsidRPr="00B952AC" w:rsidRDefault="00B804DE" w:rsidP="0061057E">
            <w:pPr>
              <w:pStyle w:val="TAL"/>
              <w:rPr>
                <w:rFonts w:cs="Arial"/>
              </w:rPr>
            </w:pPr>
            <w:r w:rsidRPr="00B952AC">
              <w:rPr>
                <w:rFonts w:cs="v3.7.0"/>
              </w:rPr>
              <w:t>s</w:t>
            </w:r>
          </w:p>
        </w:tc>
        <w:tc>
          <w:tcPr>
            <w:tcW w:w="3248" w:type="dxa"/>
          </w:tcPr>
          <w:p w14:paraId="136E4949" w14:textId="77777777" w:rsidR="00B804DE" w:rsidRPr="00B952AC" w:rsidRDefault="00B804DE" w:rsidP="0061057E">
            <w:pPr>
              <w:pStyle w:val="TAL"/>
              <w:rPr>
                <w:rFonts w:cs="Arial"/>
              </w:rPr>
            </w:pPr>
            <w:r w:rsidRPr="00B952AC">
              <w:rPr>
                <w:rFonts w:cs="v3.7.0"/>
              </w:rPr>
              <w:t>5</w:t>
            </w:r>
          </w:p>
        </w:tc>
        <w:tc>
          <w:tcPr>
            <w:tcW w:w="3390" w:type="dxa"/>
          </w:tcPr>
          <w:p w14:paraId="08FE38CF" w14:textId="77777777" w:rsidR="00B804DE" w:rsidRPr="00B952AC" w:rsidRDefault="00B804DE" w:rsidP="0061057E">
            <w:pPr>
              <w:pStyle w:val="TAL"/>
              <w:rPr>
                <w:rFonts w:cs="Arial"/>
              </w:rPr>
            </w:pPr>
          </w:p>
        </w:tc>
      </w:tr>
    </w:tbl>
    <w:p w14:paraId="12707278" w14:textId="77777777" w:rsidR="00B804DE" w:rsidRDefault="00B804DE" w:rsidP="0045694D">
      <w:pPr>
        <w:rPr>
          <w:lang w:eastAsia="ja-JP" w:bidi="hi-IN"/>
        </w:rPr>
      </w:pPr>
    </w:p>
    <w:p w14:paraId="260CB114" w14:textId="77777777" w:rsidR="000A46F4" w:rsidRDefault="000A46F4" w:rsidP="000A46F4">
      <w:pPr>
        <w:pStyle w:val="Caption"/>
      </w:pPr>
      <w:r>
        <w:lastRenderedPageBreak/>
        <w:t xml:space="preserve">Table </w:t>
      </w:r>
      <w:r>
        <w:fldChar w:fldCharType="begin"/>
      </w:r>
      <w:r>
        <w:instrText xml:space="preserve"> SEQ Table \* ARABIC </w:instrText>
      </w:r>
      <w:r>
        <w:fldChar w:fldCharType="separate"/>
      </w:r>
      <w:r>
        <w:rPr>
          <w:noProof/>
        </w:rPr>
        <w:t>3</w:t>
      </w:r>
      <w:r>
        <w:fldChar w:fldCharType="end"/>
      </w:r>
      <w:r>
        <w:t>. Cell specific test parameters for NR PCell/PScell</w:t>
      </w:r>
      <w:r w:rsidRPr="00286C9D">
        <w:t xml:space="preserve"> </w:t>
      </w:r>
      <w:r>
        <w:t>for TA accuracy tests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2384"/>
        <w:gridCol w:w="2435"/>
      </w:tblGrid>
      <w:tr w:rsidR="000A46F4" w:rsidRPr="00B952AC" w14:paraId="16273159" w14:textId="77777777" w:rsidTr="0061057E">
        <w:trPr>
          <w:cantSplit/>
        </w:trPr>
        <w:tc>
          <w:tcPr>
            <w:tcW w:w="3085" w:type="dxa"/>
            <w:vMerge w:val="restart"/>
            <w:tcBorders>
              <w:top w:val="single" w:sz="4" w:space="0" w:color="auto"/>
              <w:left w:val="single" w:sz="4" w:space="0" w:color="auto"/>
            </w:tcBorders>
          </w:tcPr>
          <w:p w14:paraId="560E3F73" w14:textId="77777777" w:rsidR="000A46F4" w:rsidRPr="00B952AC" w:rsidRDefault="000A46F4" w:rsidP="0061057E">
            <w:pPr>
              <w:pStyle w:val="TAH"/>
              <w:rPr>
                <w:rFonts w:cs="Arial"/>
              </w:rPr>
            </w:pPr>
            <w:r w:rsidRPr="00B952AC">
              <w:rPr>
                <w:rFonts w:cs="v4.2.0"/>
              </w:rPr>
              <w:t>Parameter</w:t>
            </w:r>
          </w:p>
        </w:tc>
        <w:tc>
          <w:tcPr>
            <w:tcW w:w="1276" w:type="dxa"/>
            <w:vMerge w:val="restart"/>
            <w:tcBorders>
              <w:top w:val="single" w:sz="4" w:space="0" w:color="auto"/>
            </w:tcBorders>
          </w:tcPr>
          <w:p w14:paraId="7BA50A25" w14:textId="77777777" w:rsidR="000A46F4" w:rsidRPr="00B952AC" w:rsidRDefault="000A46F4" w:rsidP="0061057E">
            <w:pPr>
              <w:pStyle w:val="TAH"/>
              <w:rPr>
                <w:rFonts w:cs="Arial"/>
              </w:rPr>
            </w:pPr>
            <w:r w:rsidRPr="00B952AC">
              <w:rPr>
                <w:rFonts w:cs="v4.2.0"/>
              </w:rPr>
              <w:t>Unit</w:t>
            </w:r>
          </w:p>
        </w:tc>
        <w:tc>
          <w:tcPr>
            <w:tcW w:w="4819" w:type="dxa"/>
            <w:gridSpan w:val="2"/>
            <w:tcBorders>
              <w:top w:val="single" w:sz="4" w:space="0" w:color="auto"/>
            </w:tcBorders>
          </w:tcPr>
          <w:p w14:paraId="058338D0" w14:textId="77777777" w:rsidR="000A46F4" w:rsidRPr="00B952AC" w:rsidRDefault="000A46F4" w:rsidP="0061057E">
            <w:pPr>
              <w:pStyle w:val="TAH"/>
              <w:rPr>
                <w:rFonts w:cs="Arial"/>
              </w:rPr>
            </w:pPr>
            <w:r w:rsidRPr="00B952AC">
              <w:rPr>
                <w:rFonts w:cs="v4.2.0"/>
              </w:rPr>
              <w:t>Value</w:t>
            </w:r>
          </w:p>
        </w:tc>
      </w:tr>
      <w:tr w:rsidR="000A46F4" w:rsidRPr="00B952AC" w14:paraId="0ECBCE44" w14:textId="77777777" w:rsidTr="000A46F4">
        <w:trPr>
          <w:cantSplit/>
        </w:trPr>
        <w:tc>
          <w:tcPr>
            <w:tcW w:w="3085" w:type="dxa"/>
            <w:vMerge/>
            <w:tcBorders>
              <w:left w:val="single" w:sz="4" w:space="0" w:color="auto"/>
            </w:tcBorders>
          </w:tcPr>
          <w:p w14:paraId="789CD621" w14:textId="77777777" w:rsidR="000A46F4" w:rsidRPr="00B952AC" w:rsidRDefault="000A46F4" w:rsidP="0061057E">
            <w:pPr>
              <w:pStyle w:val="TAH"/>
              <w:rPr>
                <w:rFonts w:cs="Arial"/>
              </w:rPr>
            </w:pPr>
          </w:p>
        </w:tc>
        <w:tc>
          <w:tcPr>
            <w:tcW w:w="1276" w:type="dxa"/>
            <w:vMerge/>
          </w:tcPr>
          <w:p w14:paraId="33CFB609" w14:textId="77777777" w:rsidR="000A46F4" w:rsidRPr="00B952AC" w:rsidRDefault="000A46F4" w:rsidP="0061057E">
            <w:pPr>
              <w:pStyle w:val="TAH"/>
              <w:rPr>
                <w:rFonts w:cs="Arial"/>
              </w:rPr>
            </w:pPr>
          </w:p>
        </w:tc>
        <w:tc>
          <w:tcPr>
            <w:tcW w:w="2384" w:type="dxa"/>
            <w:tcBorders>
              <w:top w:val="single" w:sz="4" w:space="0" w:color="auto"/>
            </w:tcBorders>
          </w:tcPr>
          <w:p w14:paraId="42874F76" w14:textId="77777777" w:rsidR="000A46F4" w:rsidRPr="00B952AC" w:rsidRDefault="000A46F4" w:rsidP="0061057E">
            <w:pPr>
              <w:pStyle w:val="TAH"/>
              <w:rPr>
                <w:rFonts w:cs="Arial"/>
              </w:rPr>
            </w:pPr>
            <w:r w:rsidRPr="00B952AC">
              <w:rPr>
                <w:rFonts w:cs="v4.2.0"/>
              </w:rPr>
              <w:t>T1</w:t>
            </w:r>
          </w:p>
        </w:tc>
        <w:tc>
          <w:tcPr>
            <w:tcW w:w="2435" w:type="dxa"/>
            <w:tcBorders>
              <w:top w:val="single" w:sz="4" w:space="0" w:color="auto"/>
            </w:tcBorders>
          </w:tcPr>
          <w:p w14:paraId="5C0033B0" w14:textId="77777777" w:rsidR="000A46F4" w:rsidRPr="00B952AC" w:rsidRDefault="000A46F4" w:rsidP="0061057E">
            <w:pPr>
              <w:pStyle w:val="TAH"/>
              <w:rPr>
                <w:rFonts w:cs="Arial"/>
              </w:rPr>
            </w:pPr>
            <w:r w:rsidRPr="00B952AC">
              <w:rPr>
                <w:rFonts w:cs="v4.2.0"/>
              </w:rPr>
              <w:t>T2</w:t>
            </w:r>
          </w:p>
        </w:tc>
      </w:tr>
      <w:tr w:rsidR="000A46F4" w:rsidRPr="00B952AC" w14:paraId="7CB43094" w14:textId="77777777" w:rsidTr="0061057E">
        <w:trPr>
          <w:cantSplit/>
        </w:trPr>
        <w:tc>
          <w:tcPr>
            <w:tcW w:w="3085" w:type="dxa"/>
            <w:tcBorders>
              <w:left w:val="single" w:sz="4" w:space="0" w:color="auto"/>
              <w:bottom w:val="single" w:sz="4" w:space="0" w:color="auto"/>
            </w:tcBorders>
          </w:tcPr>
          <w:p w14:paraId="3BB4CCB0" w14:textId="77777777" w:rsidR="000A46F4" w:rsidRPr="00B952AC" w:rsidRDefault="000A46F4" w:rsidP="0061057E">
            <w:pPr>
              <w:pStyle w:val="TAH"/>
              <w:rPr>
                <w:rFonts w:cs="Arial"/>
                <w:lang w:val="it-IT"/>
              </w:rPr>
            </w:pPr>
            <w:r>
              <w:rPr>
                <w:rFonts w:cs="v4.2.0"/>
                <w:b w:val="0"/>
                <w:lang w:val="it-IT"/>
              </w:rPr>
              <w:t xml:space="preserve">NR </w:t>
            </w:r>
            <w:r w:rsidRPr="00B952AC">
              <w:rPr>
                <w:rFonts w:cs="v4.2.0"/>
                <w:b w:val="0"/>
                <w:lang w:val="it-IT"/>
              </w:rPr>
              <w:t>RF Channel Number</w:t>
            </w:r>
          </w:p>
        </w:tc>
        <w:tc>
          <w:tcPr>
            <w:tcW w:w="1276" w:type="dxa"/>
            <w:tcBorders>
              <w:bottom w:val="single" w:sz="4" w:space="0" w:color="auto"/>
            </w:tcBorders>
          </w:tcPr>
          <w:p w14:paraId="221D4871" w14:textId="77777777" w:rsidR="000A46F4" w:rsidRPr="00B952AC" w:rsidRDefault="000A46F4" w:rsidP="0061057E">
            <w:pPr>
              <w:pStyle w:val="TAH"/>
              <w:rPr>
                <w:rFonts w:cs="Arial"/>
                <w:lang w:val="it-IT"/>
              </w:rPr>
            </w:pPr>
          </w:p>
        </w:tc>
        <w:tc>
          <w:tcPr>
            <w:tcW w:w="4819" w:type="dxa"/>
            <w:gridSpan w:val="2"/>
          </w:tcPr>
          <w:p w14:paraId="5870DBFC" w14:textId="01E09307" w:rsidR="000A46F4" w:rsidRPr="00B952AC" w:rsidRDefault="000A46F4" w:rsidP="0061057E">
            <w:pPr>
              <w:pStyle w:val="TAH"/>
              <w:rPr>
                <w:rFonts w:cs="Arial"/>
              </w:rPr>
            </w:pPr>
            <w:r>
              <w:rPr>
                <w:rFonts w:cs="v4.2.0"/>
                <w:b w:val="0"/>
                <w:bCs/>
              </w:rPr>
              <w:t>“</w:t>
            </w:r>
            <w:r w:rsidRPr="00B952AC">
              <w:rPr>
                <w:rFonts w:cs="v4.2.0"/>
                <w:b w:val="0"/>
                <w:bCs/>
              </w:rPr>
              <w:t>1</w:t>
            </w:r>
            <w:r>
              <w:rPr>
                <w:rFonts w:cs="v4.2.0"/>
                <w:b w:val="0"/>
                <w:bCs/>
              </w:rPr>
              <w:t>” in SA test case and “2” in EN-DC test case</w:t>
            </w:r>
          </w:p>
        </w:tc>
      </w:tr>
      <w:tr w:rsidR="000A46F4" w:rsidRPr="00B952AC" w14:paraId="42E4511E" w14:textId="77777777" w:rsidTr="0061057E">
        <w:trPr>
          <w:cantSplit/>
        </w:trPr>
        <w:tc>
          <w:tcPr>
            <w:tcW w:w="3085" w:type="dxa"/>
            <w:tcBorders>
              <w:left w:val="single" w:sz="4" w:space="0" w:color="auto"/>
              <w:bottom w:val="single" w:sz="4" w:space="0" w:color="auto"/>
            </w:tcBorders>
          </w:tcPr>
          <w:p w14:paraId="27B89C65" w14:textId="77777777" w:rsidR="000A46F4" w:rsidRPr="00B952AC" w:rsidRDefault="000A46F4" w:rsidP="0061057E">
            <w:pPr>
              <w:pStyle w:val="TAH"/>
              <w:rPr>
                <w:rFonts w:cs="Arial"/>
              </w:rPr>
            </w:pPr>
            <w:r w:rsidRPr="00B952AC">
              <w:rPr>
                <w:rFonts w:cs="v4.2.0"/>
                <w:b w:val="0"/>
                <w:bCs/>
              </w:rPr>
              <w:t>BW</w:t>
            </w:r>
            <w:r w:rsidRPr="00B952AC">
              <w:rPr>
                <w:rFonts w:cs="Arial"/>
                <w:vertAlign w:val="subscript"/>
              </w:rPr>
              <w:t>channel</w:t>
            </w:r>
          </w:p>
        </w:tc>
        <w:tc>
          <w:tcPr>
            <w:tcW w:w="1276" w:type="dxa"/>
            <w:tcBorders>
              <w:bottom w:val="single" w:sz="4" w:space="0" w:color="auto"/>
            </w:tcBorders>
          </w:tcPr>
          <w:p w14:paraId="7054A7A1" w14:textId="77777777" w:rsidR="000A46F4" w:rsidRPr="00B952AC" w:rsidRDefault="000A46F4" w:rsidP="0061057E">
            <w:pPr>
              <w:pStyle w:val="TAH"/>
              <w:rPr>
                <w:rFonts w:cs="Arial"/>
              </w:rPr>
            </w:pPr>
            <w:r w:rsidRPr="00B952AC">
              <w:rPr>
                <w:rFonts w:cs="v4.2.0"/>
                <w:b w:val="0"/>
                <w:bCs/>
              </w:rPr>
              <w:t>MHz</w:t>
            </w:r>
          </w:p>
        </w:tc>
        <w:tc>
          <w:tcPr>
            <w:tcW w:w="4819" w:type="dxa"/>
            <w:gridSpan w:val="2"/>
          </w:tcPr>
          <w:p w14:paraId="499624D3" w14:textId="77777777" w:rsidR="000A46F4" w:rsidRDefault="000A46F4" w:rsidP="0061057E">
            <w:pPr>
              <w:pStyle w:val="TAH"/>
              <w:rPr>
                <w:rFonts w:cs="v4.2.0"/>
                <w:b w:val="0"/>
                <w:bCs/>
              </w:rPr>
            </w:pPr>
            <w:r w:rsidRPr="00B952AC">
              <w:rPr>
                <w:rFonts w:cs="v4.2.0"/>
                <w:b w:val="0"/>
                <w:bCs/>
              </w:rPr>
              <w:t>10</w:t>
            </w:r>
            <w:r>
              <w:rPr>
                <w:rFonts w:cs="v4.2.0"/>
                <w:b w:val="0"/>
                <w:bCs/>
              </w:rPr>
              <w:t xml:space="preserve"> for 15kHz SCS;</w:t>
            </w:r>
          </w:p>
          <w:p w14:paraId="2E7D758E" w14:textId="77777777" w:rsidR="000A46F4" w:rsidRDefault="000A46F4" w:rsidP="0061057E">
            <w:pPr>
              <w:pStyle w:val="TAH"/>
              <w:rPr>
                <w:rFonts w:cs="v4.2.0"/>
                <w:b w:val="0"/>
                <w:bCs/>
              </w:rPr>
            </w:pPr>
            <w:r>
              <w:rPr>
                <w:rFonts w:cs="v4.2.0"/>
                <w:b w:val="0"/>
                <w:bCs/>
              </w:rPr>
              <w:t>40 for 40kHz SCS;</w:t>
            </w:r>
          </w:p>
          <w:p w14:paraId="7AAFBCA0" w14:textId="1CB1DBFB" w:rsidR="000A46F4" w:rsidRPr="00B952AC" w:rsidRDefault="000A46F4" w:rsidP="0061057E">
            <w:pPr>
              <w:pStyle w:val="TAH"/>
              <w:rPr>
                <w:rFonts w:cs="Arial"/>
              </w:rPr>
            </w:pPr>
            <w:r>
              <w:rPr>
                <w:rFonts w:cs="v4.2.0"/>
                <w:b w:val="0"/>
                <w:bCs/>
              </w:rPr>
              <w:t>100 for 120kHz SCS</w:t>
            </w:r>
          </w:p>
        </w:tc>
      </w:tr>
      <w:tr w:rsidR="000A46F4" w:rsidRPr="00B952AC" w14:paraId="2742FA9E" w14:textId="77777777" w:rsidTr="0061057E">
        <w:trPr>
          <w:cantSplit/>
        </w:trPr>
        <w:tc>
          <w:tcPr>
            <w:tcW w:w="3085" w:type="dxa"/>
            <w:tcBorders>
              <w:left w:val="single" w:sz="4" w:space="0" w:color="auto"/>
              <w:bottom w:val="single" w:sz="4" w:space="0" w:color="auto"/>
            </w:tcBorders>
          </w:tcPr>
          <w:p w14:paraId="4C08C3A4" w14:textId="1FD2EF51" w:rsidR="000A46F4" w:rsidRPr="000B17EC" w:rsidRDefault="000A46F4" w:rsidP="0061057E">
            <w:pPr>
              <w:pStyle w:val="TAH"/>
              <w:rPr>
                <w:rFonts w:cs="v4.2.0"/>
                <w:b w:val="0"/>
                <w:bCs/>
              </w:rPr>
            </w:pPr>
            <w:r w:rsidRPr="000B17EC">
              <w:rPr>
                <w:rFonts w:cs="Arial"/>
                <w:b w:val="0"/>
              </w:rPr>
              <w:t>PDSCH parameters</w:t>
            </w:r>
            <w:r>
              <w:rPr>
                <w:rFonts w:cs="Arial"/>
                <w:b w:val="0"/>
              </w:rPr>
              <w:t xml:space="preserve"> defined</w:t>
            </w:r>
            <w:r>
              <w:rPr>
                <w:rFonts w:cs="v4.2.0"/>
              </w:rPr>
              <w:t xml:space="preserve"> </w:t>
            </w:r>
            <w:r w:rsidRPr="000B17EC">
              <w:rPr>
                <w:rFonts w:cs="v4.2.0"/>
                <w:b w:val="0"/>
              </w:rPr>
              <w:t>in clause A.3.1.1</w:t>
            </w:r>
          </w:p>
        </w:tc>
        <w:tc>
          <w:tcPr>
            <w:tcW w:w="1276" w:type="dxa"/>
            <w:tcBorders>
              <w:bottom w:val="single" w:sz="4" w:space="0" w:color="auto"/>
            </w:tcBorders>
          </w:tcPr>
          <w:p w14:paraId="074638F5" w14:textId="77777777" w:rsidR="000A46F4" w:rsidRPr="00B952AC" w:rsidRDefault="000A46F4" w:rsidP="0061057E">
            <w:pPr>
              <w:pStyle w:val="TAH"/>
              <w:rPr>
                <w:rFonts w:cs="v4.2.0"/>
                <w:b w:val="0"/>
                <w:bCs/>
              </w:rPr>
            </w:pPr>
          </w:p>
        </w:tc>
        <w:tc>
          <w:tcPr>
            <w:tcW w:w="4819" w:type="dxa"/>
            <w:gridSpan w:val="2"/>
          </w:tcPr>
          <w:p w14:paraId="577CCFF7" w14:textId="318EE074" w:rsidR="000A46F4" w:rsidRPr="000A46F4" w:rsidRDefault="000A46F4" w:rsidP="000A46F4">
            <w:pPr>
              <w:pStyle w:val="TAH"/>
              <w:rPr>
                <w:b w:val="0"/>
              </w:rPr>
            </w:pPr>
            <w:r w:rsidRPr="000B17EC">
              <w:rPr>
                <w:b w:val="0"/>
              </w:rPr>
              <w:t>SR.1.1 FDD</w:t>
            </w:r>
            <w:r>
              <w:t xml:space="preserve"> </w:t>
            </w:r>
            <w:r w:rsidRPr="000A46F4">
              <w:rPr>
                <w:b w:val="0"/>
              </w:rPr>
              <w:t>for FDD NR cell in FR1;</w:t>
            </w:r>
          </w:p>
          <w:p w14:paraId="6A431C42" w14:textId="53A8671D" w:rsidR="000A46F4" w:rsidRPr="000A46F4" w:rsidRDefault="000A46F4" w:rsidP="000A46F4">
            <w:pPr>
              <w:pStyle w:val="TAH"/>
              <w:rPr>
                <w:b w:val="0"/>
              </w:rPr>
            </w:pPr>
            <w:r>
              <w:rPr>
                <w:b w:val="0"/>
              </w:rPr>
              <w:t>SR.2</w:t>
            </w:r>
            <w:r w:rsidRPr="000B17EC">
              <w:rPr>
                <w:b w:val="0"/>
              </w:rPr>
              <w:t xml:space="preserve">.1 </w:t>
            </w:r>
            <w:r w:rsidR="008074BC">
              <w:rPr>
                <w:b w:val="0"/>
              </w:rPr>
              <w:t>T</w:t>
            </w:r>
            <w:r w:rsidRPr="000B17EC">
              <w:rPr>
                <w:b w:val="0"/>
              </w:rPr>
              <w:t>DD</w:t>
            </w:r>
            <w:r w:rsidRPr="000A46F4">
              <w:rPr>
                <w:b w:val="0"/>
              </w:rPr>
              <w:t xml:space="preserve"> for TDD NR cell in FR1;</w:t>
            </w:r>
          </w:p>
          <w:p w14:paraId="2C03C255" w14:textId="7BF99EF4" w:rsidR="000A46F4" w:rsidRPr="000B17EC" w:rsidRDefault="000A46F4" w:rsidP="000A46F4">
            <w:pPr>
              <w:pStyle w:val="TAH"/>
              <w:rPr>
                <w:rFonts w:cs="v4.2.0"/>
                <w:b w:val="0"/>
                <w:bCs/>
              </w:rPr>
            </w:pPr>
            <w:r>
              <w:rPr>
                <w:b w:val="0"/>
              </w:rPr>
              <w:t>SR.3</w:t>
            </w:r>
            <w:r w:rsidRPr="000B17EC">
              <w:rPr>
                <w:b w:val="0"/>
              </w:rPr>
              <w:t xml:space="preserve">.1 </w:t>
            </w:r>
            <w:r>
              <w:rPr>
                <w:b w:val="0"/>
              </w:rPr>
              <w:t>T</w:t>
            </w:r>
            <w:r w:rsidRPr="000B17EC">
              <w:rPr>
                <w:b w:val="0"/>
              </w:rPr>
              <w:t>DD</w:t>
            </w:r>
            <w:r w:rsidRPr="000A46F4">
              <w:rPr>
                <w:b w:val="0"/>
              </w:rPr>
              <w:t xml:space="preserve"> for TDD NR cell in FR2</w:t>
            </w:r>
          </w:p>
        </w:tc>
      </w:tr>
      <w:tr w:rsidR="000A46F4" w:rsidRPr="00B952AC" w14:paraId="3976CF10" w14:textId="77777777" w:rsidTr="0061057E">
        <w:trPr>
          <w:cantSplit/>
        </w:trPr>
        <w:tc>
          <w:tcPr>
            <w:tcW w:w="3085" w:type="dxa"/>
            <w:tcBorders>
              <w:left w:val="single" w:sz="4" w:space="0" w:color="auto"/>
              <w:bottom w:val="single" w:sz="4" w:space="0" w:color="auto"/>
            </w:tcBorders>
          </w:tcPr>
          <w:p w14:paraId="4F953AAB" w14:textId="3031393B" w:rsidR="000A46F4" w:rsidRPr="000B17EC" w:rsidRDefault="000A46F4" w:rsidP="0061057E">
            <w:pPr>
              <w:pStyle w:val="TAH"/>
              <w:rPr>
                <w:rFonts w:cs="v4.2.0"/>
                <w:b w:val="0"/>
                <w:bCs/>
              </w:rPr>
            </w:pPr>
            <w:r w:rsidRPr="000B17EC">
              <w:rPr>
                <w:rFonts w:cs="Arial"/>
                <w:b w:val="0"/>
              </w:rPr>
              <w:t>RMSI CORESET</w:t>
            </w:r>
            <w:r>
              <w:rPr>
                <w:rFonts w:cs="Arial"/>
                <w:b w:val="0"/>
              </w:rPr>
              <w:t xml:space="preserve"> defined</w:t>
            </w:r>
            <w:r>
              <w:rPr>
                <w:rFonts w:cs="v4.2.0"/>
              </w:rPr>
              <w:t xml:space="preserve"> </w:t>
            </w:r>
            <w:r w:rsidRPr="000B17EC">
              <w:rPr>
                <w:rFonts w:cs="v4.2.0"/>
                <w:b w:val="0"/>
              </w:rPr>
              <w:t>in clause A.3.1.2</w:t>
            </w:r>
          </w:p>
        </w:tc>
        <w:tc>
          <w:tcPr>
            <w:tcW w:w="1276" w:type="dxa"/>
            <w:tcBorders>
              <w:bottom w:val="single" w:sz="4" w:space="0" w:color="auto"/>
            </w:tcBorders>
          </w:tcPr>
          <w:p w14:paraId="2AF87F99" w14:textId="77777777" w:rsidR="000A46F4" w:rsidRPr="00B952AC" w:rsidRDefault="000A46F4" w:rsidP="0061057E">
            <w:pPr>
              <w:pStyle w:val="TAH"/>
              <w:rPr>
                <w:rFonts w:cs="v4.2.0"/>
                <w:b w:val="0"/>
                <w:bCs/>
              </w:rPr>
            </w:pPr>
          </w:p>
        </w:tc>
        <w:tc>
          <w:tcPr>
            <w:tcW w:w="4819" w:type="dxa"/>
            <w:gridSpan w:val="2"/>
          </w:tcPr>
          <w:p w14:paraId="44D300EE" w14:textId="5796CE93" w:rsidR="008074BC" w:rsidRPr="000A46F4" w:rsidRDefault="000A46F4" w:rsidP="008074BC">
            <w:pPr>
              <w:pStyle w:val="TAH"/>
              <w:rPr>
                <w:b w:val="0"/>
              </w:rPr>
            </w:pPr>
            <w:r w:rsidRPr="000B17EC">
              <w:rPr>
                <w:rFonts w:cs="Arial"/>
                <w:b w:val="0"/>
              </w:rPr>
              <w:t>CR.1.1 FDD</w:t>
            </w:r>
            <w:r w:rsidR="008074BC" w:rsidRPr="000A46F4">
              <w:rPr>
                <w:b w:val="0"/>
              </w:rPr>
              <w:t xml:space="preserve"> for FDD NR cell in FR1;</w:t>
            </w:r>
          </w:p>
          <w:p w14:paraId="6DD77D54" w14:textId="03FFC28E" w:rsidR="008074BC" w:rsidRPr="000A46F4" w:rsidRDefault="008074BC" w:rsidP="008074BC">
            <w:pPr>
              <w:pStyle w:val="TAH"/>
              <w:rPr>
                <w:b w:val="0"/>
              </w:rPr>
            </w:pPr>
            <w:r w:rsidRPr="000B17EC">
              <w:rPr>
                <w:rFonts w:cs="Arial"/>
                <w:b w:val="0"/>
              </w:rPr>
              <w:t>CR.</w:t>
            </w:r>
            <w:r>
              <w:rPr>
                <w:rFonts w:cs="Arial"/>
                <w:b w:val="0"/>
              </w:rPr>
              <w:t>2</w:t>
            </w:r>
            <w:r w:rsidRPr="000B17EC">
              <w:rPr>
                <w:rFonts w:cs="Arial"/>
                <w:b w:val="0"/>
              </w:rPr>
              <w:t xml:space="preserve">.1 </w:t>
            </w:r>
            <w:r>
              <w:rPr>
                <w:rFonts w:cs="Arial"/>
                <w:b w:val="0"/>
              </w:rPr>
              <w:t>T</w:t>
            </w:r>
            <w:r w:rsidRPr="000B17EC">
              <w:rPr>
                <w:rFonts w:cs="Arial"/>
                <w:b w:val="0"/>
              </w:rPr>
              <w:t>DD</w:t>
            </w:r>
            <w:r w:rsidRPr="000A46F4">
              <w:rPr>
                <w:b w:val="0"/>
              </w:rPr>
              <w:t xml:space="preserve"> for TDD NR cell in FR1;</w:t>
            </w:r>
          </w:p>
          <w:p w14:paraId="1A43E361" w14:textId="639569BE" w:rsidR="008074BC" w:rsidRPr="000B17EC" w:rsidRDefault="008074BC" w:rsidP="008074BC">
            <w:pPr>
              <w:pStyle w:val="TAH"/>
              <w:rPr>
                <w:rFonts w:cs="v4.2.0"/>
                <w:b w:val="0"/>
                <w:bCs/>
              </w:rPr>
            </w:pPr>
            <w:r w:rsidRPr="000B17EC">
              <w:rPr>
                <w:rFonts w:cs="Arial"/>
                <w:b w:val="0"/>
              </w:rPr>
              <w:t>CR.</w:t>
            </w:r>
            <w:r>
              <w:rPr>
                <w:rFonts w:cs="Arial"/>
                <w:b w:val="0"/>
              </w:rPr>
              <w:t>3</w:t>
            </w:r>
            <w:r w:rsidRPr="000B17EC">
              <w:rPr>
                <w:rFonts w:cs="Arial"/>
                <w:b w:val="0"/>
              </w:rPr>
              <w:t xml:space="preserve">.1 </w:t>
            </w:r>
            <w:r>
              <w:rPr>
                <w:rFonts w:cs="Arial"/>
                <w:b w:val="0"/>
              </w:rPr>
              <w:t>T</w:t>
            </w:r>
            <w:r w:rsidRPr="000B17EC">
              <w:rPr>
                <w:rFonts w:cs="Arial"/>
                <w:b w:val="0"/>
              </w:rPr>
              <w:t>DD</w:t>
            </w:r>
            <w:r w:rsidRPr="000A46F4">
              <w:rPr>
                <w:b w:val="0"/>
              </w:rPr>
              <w:t xml:space="preserve"> for TDD NR cell in FR2</w:t>
            </w:r>
          </w:p>
        </w:tc>
      </w:tr>
      <w:tr w:rsidR="000A46F4" w:rsidRPr="00B952AC" w14:paraId="3A3EB9DC" w14:textId="77777777" w:rsidTr="0061057E">
        <w:trPr>
          <w:cantSplit/>
        </w:trPr>
        <w:tc>
          <w:tcPr>
            <w:tcW w:w="3085" w:type="dxa"/>
            <w:tcBorders>
              <w:left w:val="single" w:sz="4" w:space="0" w:color="auto"/>
              <w:bottom w:val="single" w:sz="4" w:space="0" w:color="auto"/>
            </w:tcBorders>
          </w:tcPr>
          <w:p w14:paraId="1DF275F3" w14:textId="77777777" w:rsidR="000A46F4" w:rsidRPr="00B952AC" w:rsidRDefault="000A46F4" w:rsidP="0061057E">
            <w:pPr>
              <w:pStyle w:val="TAH"/>
              <w:rPr>
                <w:rFonts w:cs="Arial"/>
              </w:rPr>
            </w:pPr>
            <w:r w:rsidRPr="00B952AC">
              <w:rPr>
                <w:rFonts w:cs="v4.2.0"/>
                <w:b w:val="0"/>
                <w:bCs/>
              </w:rPr>
              <w:t xml:space="preserve">OCNG Patterns defined in </w:t>
            </w:r>
            <w:r>
              <w:rPr>
                <w:rFonts w:cs="v4.2.0"/>
                <w:b w:val="0"/>
                <w:bCs/>
              </w:rPr>
              <w:t>A.3.2.1.1</w:t>
            </w:r>
          </w:p>
        </w:tc>
        <w:tc>
          <w:tcPr>
            <w:tcW w:w="1276" w:type="dxa"/>
            <w:tcBorders>
              <w:bottom w:val="single" w:sz="4" w:space="0" w:color="auto"/>
            </w:tcBorders>
          </w:tcPr>
          <w:p w14:paraId="79A3BCA5" w14:textId="77777777" w:rsidR="000A46F4" w:rsidRPr="00B952AC" w:rsidRDefault="000A46F4" w:rsidP="0061057E">
            <w:pPr>
              <w:pStyle w:val="TAH"/>
              <w:rPr>
                <w:rFonts w:cs="Arial"/>
              </w:rPr>
            </w:pPr>
          </w:p>
        </w:tc>
        <w:tc>
          <w:tcPr>
            <w:tcW w:w="4819" w:type="dxa"/>
            <w:gridSpan w:val="2"/>
          </w:tcPr>
          <w:p w14:paraId="19891030" w14:textId="77777777" w:rsidR="000A46F4" w:rsidRPr="00B952AC" w:rsidRDefault="000A46F4" w:rsidP="0061057E">
            <w:pPr>
              <w:pStyle w:val="TAH"/>
              <w:rPr>
                <w:rFonts w:cs="Arial"/>
              </w:rPr>
            </w:pPr>
            <w:r w:rsidRPr="00C2257E">
              <w:rPr>
                <w:b w:val="0"/>
                <w:lang w:eastAsia="x-none"/>
              </w:rPr>
              <w:t>OP.1</w:t>
            </w:r>
          </w:p>
        </w:tc>
      </w:tr>
      <w:tr w:rsidR="000A46F4" w:rsidRPr="00B952AC" w14:paraId="43F3CF87" w14:textId="77777777" w:rsidTr="0061057E">
        <w:trPr>
          <w:cantSplit/>
        </w:trPr>
        <w:tc>
          <w:tcPr>
            <w:tcW w:w="3085" w:type="dxa"/>
            <w:tcBorders>
              <w:left w:val="single" w:sz="4" w:space="0" w:color="auto"/>
              <w:bottom w:val="single" w:sz="4" w:space="0" w:color="auto"/>
            </w:tcBorders>
          </w:tcPr>
          <w:p w14:paraId="136CFE26" w14:textId="77777777" w:rsidR="000A46F4" w:rsidRPr="009A6211" w:rsidRDefault="000A46F4" w:rsidP="0061057E">
            <w:pPr>
              <w:pStyle w:val="TAH"/>
              <w:rPr>
                <w:rFonts w:cs="v4.2.0"/>
                <w:b w:val="0"/>
                <w:bCs/>
              </w:rPr>
            </w:pPr>
            <w:r w:rsidRPr="009A6211">
              <w:rPr>
                <w:rFonts w:cs="v4.2.0"/>
                <w:b w:val="0"/>
                <w:bCs/>
              </w:rPr>
              <w:t xml:space="preserve">ratio of SSS EPRE to PBCH DM-RS EPRE </w:t>
            </w:r>
          </w:p>
        </w:tc>
        <w:tc>
          <w:tcPr>
            <w:tcW w:w="1276" w:type="dxa"/>
            <w:tcBorders>
              <w:bottom w:val="single" w:sz="4" w:space="0" w:color="auto"/>
            </w:tcBorders>
          </w:tcPr>
          <w:p w14:paraId="575EA762" w14:textId="77777777" w:rsidR="000A46F4" w:rsidRPr="00B952AC" w:rsidRDefault="000A46F4" w:rsidP="0061057E">
            <w:pPr>
              <w:pStyle w:val="TAH"/>
              <w:rPr>
                <w:rFonts w:cs="Arial"/>
              </w:rPr>
            </w:pPr>
            <w:r w:rsidRPr="00B952AC">
              <w:rPr>
                <w:rFonts w:cs="v4.2.0"/>
                <w:b w:val="0"/>
                <w:bCs/>
              </w:rPr>
              <w:t>dB</w:t>
            </w:r>
          </w:p>
        </w:tc>
        <w:tc>
          <w:tcPr>
            <w:tcW w:w="4819" w:type="dxa"/>
            <w:gridSpan w:val="2"/>
            <w:vMerge w:val="restart"/>
          </w:tcPr>
          <w:p w14:paraId="6548418D" w14:textId="77777777" w:rsidR="000A46F4" w:rsidRPr="00B952AC" w:rsidRDefault="000A46F4" w:rsidP="0061057E">
            <w:pPr>
              <w:pStyle w:val="TAH"/>
              <w:rPr>
                <w:rFonts w:cs="Arial"/>
              </w:rPr>
            </w:pPr>
          </w:p>
          <w:p w14:paraId="2007AE18" w14:textId="77777777" w:rsidR="000A46F4" w:rsidRPr="00B952AC" w:rsidRDefault="000A46F4" w:rsidP="0061057E">
            <w:pPr>
              <w:pStyle w:val="TAH"/>
              <w:rPr>
                <w:rFonts w:cs="Arial"/>
              </w:rPr>
            </w:pPr>
          </w:p>
          <w:p w14:paraId="61AE8976" w14:textId="77777777" w:rsidR="000A46F4" w:rsidRPr="00B952AC" w:rsidRDefault="000A46F4" w:rsidP="0061057E">
            <w:pPr>
              <w:pStyle w:val="TAH"/>
              <w:rPr>
                <w:rFonts w:cs="Arial"/>
              </w:rPr>
            </w:pPr>
          </w:p>
          <w:p w14:paraId="7FDC5D4A" w14:textId="77777777" w:rsidR="000A46F4" w:rsidRPr="00B952AC" w:rsidRDefault="000A46F4" w:rsidP="0061057E">
            <w:pPr>
              <w:pStyle w:val="TAC"/>
              <w:rPr>
                <w:rFonts w:cs="Arial"/>
              </w:rPr>
            </w:pPr>
            <w:r w:rsidRPr="00B952AC">
              <w:rPr>
                <w:rFonts w:cs="Arial"/>
              </w:rPr>
              <w:t>0</w:t>
            </w:r>
          </w:p>
        </w:tc>
      </w:tr>
      <w:tr w:rsidR="000A46F4" w:rsidRPr="00B952AC" w14:paraId="251B8E42" w14:textId="77777777" w:rsidTr="0061057E">
        <w:trPr>
          <w:cantSplit/>
        </w:trPr>
        <w:tc>
          <w:tcPr>
            <w:tcW w:w="3085" w:type="dxa"/>
            <w:tcBorders>
              <w:left w:val="single" w:sz="4" w:space="0" w:color="auto"/>
              <w:bottom w:val="single" w:sz="4" w:space="0" w:color="auto"/>
            </w:tcBorders>
          </w:tcPr>
          <w:p w14:paraId="7B6D3A64" w14:textId="77777777" w:rsidR="000A46F4" w:rsidRPr="009A6211" w:rsidRDefault="000A46F4" w:rsidP="0061057E">
            <w:pPr>
              <w:pStyle w:val="TAH"/>
              <w:rPr>
                <w:rFonts w:cs="v4.2.0"/>
                <w:b w:val="0"/>
                <w:bCs/>
              </w:rPr>
            </w:pPr>
            <w:r w:rsidRPr="009A6211">
              <w:rPr>
                <w:rFonts w:cs="v4.2.0"/>
                <w:b w:val="0"/>
                <w:bCs/>
              </w:rPr>
              <w:t xml:space="preserve">ratio of </w:t>
            </w:r>
            <w:r w:rsidRPr="00B952AC">
              <w:rPr>
                <w:rFonts w:cs="v4.2.0"/>
                <w:b w:val="0"/>
                <w:bCs/>
              </w:rPr>
              <w:t>PBCH</w:t>
            </w:r>
            <w:r w:rsidRPr="009A6211">
              <w:rPr>
                <w:rFonts w:cs="v4.2.0"/>
                <w:b w:val="0"/>
                <w:bCs/>
              </w:rPr>
              <w:t xml:space="preserve"> EPRE to PBCH DM-RS EPRE</w:t>
            </w:r>
          </w:p>
        </w:tc>
        <w:tc>
          <w:tcPr>
            <w:tcW w:w="1276" w:type="dxa"/>
            <w:tcBorders>
              <w:bottom w:val="single" w:sz="4" w:space="0" w:color="auto"/>
            </w:tcBorders>
          </w:tcPr>
          <w:p w14:paraId="2866120E" w14:textId="77777777" w:rsidR="000A46F4" w:rsidRPr="00B952AC" w:rsidRDefault="000A46F4" w:rsidP="0061057E">
            <w:pPr>
              <w:pStyle w:val="TAH"/>
              <w:rPr>
                <w:rFonts w:cs="Arial"/>
              </w:rPr>
            </w:pPr>
            <w:r w:rsidRPr="00B952AC">
              <w:rPr>
                <w:rFonts w:cs="v4.2.0"/>
                <w:b w:val="0"/>
                <w:bCs/>
              </w:rPr>
              <w:t>dB</w:t>
            </w:r>
          </w:p>
        </w:tc>
        <w:tc>
          <w:tcPr>
            <w:tcW w:w="4819" w:type="dxa"/>
            <w:gridSpan w:val="2"/>
            <w:vMerge/>
          </w:tcPr>
          <w:p w14:paraId="6ECF6326" w14:textId="77777777" w:rsidR="000A46F4" w:rsidRPr="00B952AC" w:rsidRDefault="000A46F4" w:rsidP="0061057E">
            <w:pPr>
              <w:pStyle w:val="TAH"/>
              <w:rPr>
                <w:rFonts w:cs="Arial"/>
              </w:rPr>
            </w:pPr>
          </w:p>
        </w:tc>
      </w:tr>
      <w:tr w:rsidR="000A46F4" w:rsidRPr="00B952AC" w14:paraId="26756102" w14:textId="77777777" w:rsidTr="0061057E">
        <w:trPr>
          <w:cantSplit/>
        </w:trPr>
        <w:tc>
          <w:tcPr>
            <w:tcW w:w="3085" w:type="dxa"/>
            <w:tcBorders>
              <w:left w:val="single" w:sz="4" w:space="0" w:color="auto"/>
              <w:bottom w:val="single" w:sz="4" w:space="0" w:color="auto"/>
            </w:tcBorders>
          </w:tcPr>
          <w:p w14:paraId="2D2D51B8" w14:textId="77777777" w:rsidR="000A46F4" w:rsidRPr="009A6211" w:rsidRDefault="000A46F4" w:rsidP="0061057E">
            <w:pPr>
              <w:pStyle w:val="TAH"/>
              <w:rPr>
                <w:rFonts w:cs="v4.2.0"/>
                <w:b w:val="0"/>
                <w:bCs/>
              </w:rPr>
            </w:pPr>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p>
        </w:tc>
        <w:tc>
          <w:tcPr>
            <w:tcW w:w="1276" w:type="dxa"/>
            <w:tcBorders>
              <w:bottom w:val="single" w:sz="4" w:space="0" w:color="auto"/>
            </w:tcBorders>
          </w:tcPr>
          <w:p w14:paraId="3EA4CE38" w14:textId="77777777" w:rsidR="000A46F4" w:rsidRPr="00B952AC" w:rsidRDefault="000A46F4" w:rsidP="0061057E">
            <w:pPr>
              <w:pStyle w:val="TAH"/>
              <w:rPr>
                <w:rFonts w:cs="v4.2.0"/>
                <w:b w:val="0"/>
                <w:bCs/>
              </w:rPr>
            </w:pPr>
            <w:r w:rsidRPr="00B952AC">
              <w:rPr>
                <w:rFonts w:cs="v4.2.0"/>
                <w:b w:val="0"/>
                <w:bCs/>
              </w:rPr>
              <w:t>dB</w:t>
            </w:r>
          </w:p>
        </w:tc>
        <w:tc>
          <w:tcPr>
            <w:tcW w:w="4819" w:type="dxa"/>
            <w:gridSpan w:val="2"/>
            <w:vMerge/>
          </w:tcPr>
          <w:p w14:paraId="53881408" w14:textId="77777777" w:rsidR="000A46F4" w:rsidRPr="00B952AC" w:rsidRDefault="000A46F4" w:rsidP="0061057E">
            <w:pPr>
              <w:pStyle w:val="TAH"/>
              <w:rPr>
                <w:rFonts w:cs="Arial"/>
              </w:rPr>
            </w:pPr>
          </w:p>
        </w:tc>
      </w:tr>
      <w:tr w:rsidR="000A46F4" w:rsidRPr="00B952AC" w14:paraId="374EB05C" w14:textId="77777777" w:rsidTr="0061057E">
        <w:trPr>
          <w:cantSplit/>
        </w:trPr>
        <w:tc>
          <w:tcPr>
            <w:tcW w:w="3085" w:type="dxa"/>
            <w:tcBorders>
              <w:left w:val="single" w:sz="4" w:space="0" w:color="auto"/>
              <w:bottom w:val="single" w:sz="4" w:space="0" w:color="auto"/>
            </w:tcBorders>
          </w:tcPr>
          <w:p w14:paraId="00174500" w14:textId="77777777" w:rsidR="000A46F4" w:rsidRPr="009A6211" w:rsidRDefault="000A46F4" w:rsidP="0061057E">
            <w:pPr>
              <w:pStyle w:val="TAH"/>
              <w:rPr>
                <w:rFonts w:cs="v4.2.0"/>
                <w:b w:val="0"/>
                <w:bCs/>
              </w:rPr>
            </w:pPr>
            <w:r w:rsidRPr="009A6211">
              <w:rPr>
                <w:rFonts w:cs="v4.2.0"/>
                <w:b w:val="0"/>
                <w:bCs/>
              </w:rPr>
              <w:t xml:space="preserve">ratio of </w:t>
            </w:r>
            <w:r w:rsidRPr="00B952AC">
              <w:rPr>
                <w:rFonts w:cs="v4.2.0"/>
                <w:b w:val="0"/>
                <w:bCs/>
              </w:rPr>
              <w:t>PDCCH</w:t>
            </w:r>
            <w:r w:rsidRPr="009A6211">
              <w:rPr>
                <w:rFonts w:cs="v4.2.0"/>
                <w:b w:val="0"/>
                <w:bCs/>
              </w:rPr>
              <w:t xml:space="preserve"> EPRE to PBCH DM-RS EPRE</w:t>
            </w:r>
          </w:p>
        </w:tc>
        <w:tc>
          <w:tcPr>
            <w:tcW w:w="1276" w:type="dxa"/>
            <w:tcBorders>
              <w:bottom w:val="single" w:sz="4" w:space="0" w:color="auto"/>
            </w:tcBorders>
          </w:tcPr>
          <w:p w14:paraId="17BEB81E" w14:textId="77777777" w:rsidR="000A46F4" w:rsidRPr="00B952AC" w:rsidRDefault="000A46F4" w:rsidP="0061057E">
            <w:pPr>
              <w:pStyle w:val="TAH"/>
              <w:rPr>
                <w:rFonts w:cs="Arial"/>
              </w:rPr>
            </w:pPr>
            <w:r w:rsidRPr="00B952AC">
              <w:rPr>
                <w:rFonts w:cs="v4.2.0"/>
                <w:b w:val="0"/>
                <w:bCs/>
              </w:rPr>
              <w:t>dB</w:t>
            </w:r>
          </w:p>
        </w:tc>
        <w:tc>
          <w:tcPr>
            <w:tcW w:w="4819" w:type="dxa"/>
            <w:gridSpan w:val="2"/>
            <w:vMerge/>
          </w:tcPr>
          <w:p w14:paraId="0AAA0356" w14:textId="77777777" w:rsidR="000A46F4" w:rsidRPr="00B952AC" w:rsidRDefault="000A46F4" w:rsidP="0061057E">
            <w:pPr>
              <w:pStyle w:val="TAH"/>
              <w:rPr>
                <w:rFonts w:cs="Arial"/>
              </w:rPr>
            </w:pPr>
          </w:p>
        </w:tc>
      </w:tr>
      <w:tr w:rsidR="000A46F4" w:rsidRPr="00B952AC" w14:paraId="50893733" w14:textId="77777777" w:rsidTr="0061057E">
        <w:trPr>
          <w:cantSplit/>
          <w:trHeight w:val="458"/>
        </w:trPr>
        <w:tc>
          <w:tcPr>
            <w:tcW w:w="3085" w:type="dxa"/>
            <w:vAlign w:val="center"/>
          </w:tcPr>
          <w:p w14:paraId="60D090F5" w14:textId="77777777" w:rsidR="000A46F4" w:rsidRPr="00B952AC" w:rsidRDefault="000A46F4" w:rsidP="0061057E">
            <w:pPr>
              <w:pStyle w:val="TAH"/>
              <w:rPr>
                <w:rFonts w:cs="Arial"/>
              </w:rPr>
            </w:pPr>
            <w:r w:rsidRPr="009A6211">
              <w:rPr>
                <w:rFonts w:cs="v4.2.0"/>
                <w:b w:val="0"/>
                <w:bCs/>
              </w:rPr>
              <w:t>ratio of OCNG EPRE to PBCH DM-RS EPRE</w:t>
            </w:r>
          </w:p>
        </w:tc>
        <w:tc>
          <w:tcPr>
            <w:tcW w:w="1276" w:type="dxa"/>
          </w:tcPr>
          <w:p w14:paraId="3C55DEF8" w14:textId="77777777" w:rsidR="000A46F4" w:rsidRPr="00B952AC" w:rsidRDefault="000A46F4" w:rsidP="0061057E">
            <w:pPr>
              <w:pStyle w:val="TAH"/>
              <w:rPr>
                <w:rFonts w:cs="Arial"/>
              </w:rPr>
            </w:pPr>
            <w:r w:rsidRPr="00B952AC">
              <w:rPr>
                <w:rFonts w:cs="v4.2.0"/>
                <w:b w:val="0"/>
                <w:bCs/>
              </w:rPr>
              <w:t>dB</w:t>
            </w:r>
          </w:p>
        </w:tc>
        <w:tc>
          <w:tcPr>
            <w:tcW w:w="4819" w:type="dxa"/>
            <w:gridSpan w:val="2"/>
            <w:vMerge/>
          </w:tcPr>
          <w:p w14:paraId="4557B360" w14:textId="77777777" w:rsidR="000A46F4" w:rsidRPr="00B952AC" w:rsidRDefault="000A46F4" w:rsidP="0061057E">
            <w:pPr>
              <w:pStyle w:val="TAH"/>
              <w:rPr>
                <w:rFonts w:cs="Arial"/>
              </w:rPr>
            </w:pPr>
          </w:p>
        </w:tc>
      </w:tr>
      <w:tr w:rsidR="000A46F4" w:rsidRPr="00B952AC" w14:paraId="7CD6640B" w14:textId="77777777" w:rsidTr="000A46F4">
        <w:trPr>
          <w:cantSplit/>
        </w:trPr>
        <w:tc>
          <w:tcPr>
            <w:tcW w:w="3085" w:type="dxa"/>
          </w:tcPr>
          <w:p w14:paraId="3B178AC0" w14:textId="77777777" w:rsidR="000A46F4" w:rsidRPr="00B952AC" w:rsidRDefault="000A46F4" w:rsidP="0061057E">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w:t>
            </w:r>
          </w:p>
        </w:tc>
        <w:tc>
          <w:tcPr>
            <w:tcW w:w="1276" w:type="dxa"/>
          </w:tcPr>
          <w:p w14:paraId="1132BED2" w14:textId="77777777" w:rsidR="000A46F4" w:rsidRPr="00B952AC" w:rsidRDefault="000A46F4" w:rsidP="0061057E">
            <w:pPr>
              <w:pStyle w:val="TAL"/>
              <w:rPr>
                <w:rFonts w:cs="Arial"/>
              </w:rPr>
            </w:pPr>
          </w:p>
        </w:tc>
        <w:tc>
          <w:tcPr>
            <w:tcW w:w="2384" w:type="dxa"/>
          </w:tcPr>
          <w:p w14:paraId="62CF3450" w14:textId="77777777" w:rsidR="000A46F4" w:rsidRPr="00B952AC" w:rsidRDefault="000A46F4" w:rsidP="0061057E">
            <w:pPr>
              <w:pStyle w:val="TAH"/>
              <w:rPr>
                <w:rFonts w:cs="Arial"/>
              </w:rPr>
            </w:pPr>
            <w:r w:rsidRPr="00B952AC">
              <w:rPr>
                <w:rFonts w:cs="Arial"/>
                <w:b w:val="0"/>
                <w:bCs/>
              </w:rPr>
              <w:t>31</w:t>
            </w:r>
          </w:p>
        </w:tc>
        <w:tc>
          <w:tcPr>
            <w:tcW w:w="2435" w:type="dxa"/>
          </w:tcPr>
          <w:p w14:paraId="4216B97A" w14:textId="77777777" w:rsidR="000A46F4" w:rsidRPr="00B952AC" w:rsidRDefault="000A46F4" w:rsidP="0061057E">
            <w:pPr>
              <w:pStyle w:val="TAH"/>
              <w:rPr>
                <w:rFonts w:cs="Arial"/>
              </w:rPr>
            </w:pPr>
            <w:r w:rsidRPr="00B952AC">
              <w:rPr>
                <w:rFonts w:cs="Arial"/>
                <w:b w:val="0"/>
                <w:bCs/>
                <w:lang w:eastAsia="zh-CN"/>
              </w:rPr>
              <w:t>39</w:t>
            </w:r>
          </w:p>
        </w:tc>
      </w:tr>
      <w:tr w:rsidR="000A46F4" w:rsidRPr="00B952AC" w14:paraId="6AA07D6B" w14:textId="77777777" w:rsidTr="0061057E">
        <w:trPr>
          <w:cantSplit/>
        </w:trPr>
        <w:tc>
          <w:tcPr>
            <w:tcW w:w="3085" w:type="dxa"/>
          </w:tcPr>
          <w:p w14:paraId="47C8FB52" w14:textId="77777777" w:rsidR="000A46F4" w:rsidRPr="00B952AC" w:rsidRDefault="000A46F4" w:rsidP="0061057E">
            <w:pPr>
              <w:pStyle w:val="TAL"/>
              <w:rPr>
                <w:rFonts w:cs="Arial"/>
              </w:rPr>
            </w:pPr>
            <w:r w:rsidRPr="00B952AC">
              <w:rPr>
                <w:rFonts w:cs="v4.2.0"/>
                <w:position w:val="-12"/>
              </w:rPr>
              <w:object w:dxaOrig="620" w:dyaOrig="380" w14:anchorId="74718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20pt" o:ole="" fillcolor="window">
                  <v:imagedata r:id="rId12" o:title=""/>
                </v:shape>
                <o:OLEObject Type="Embed" ProgID="Equation.3" ShapeID="_x0000_i1025" DrawAspect="Content" ObjectID="_1599662354" r:id="rId13"/>
              </w:object>
            </w:r>
          </w:p>
        </w:tc>
        <w:tc>
          <w:tcPr>
            <w:tcW w:w="1276" w:type="dxa"/>
          </w:tcPr>
          <w:p w14:paraId="045E666A" w14:textId="77777777" w:rsidR="000A46F4" w:rsidRPr="00B952AC" w:rsidRDefault="000A46F4" w:rsidP="0061057E">
            <w:pPr>
              <w:pStyle w:val="TAL"/>
              <w:rPr>
                <w:rFonts w:cs="Arial"/>
              </w:rPr>
            </w:pPr>
            <w:r w:rsidRPr="00B952AC">
              <w:rPr>
                <w:rFonts w:cs="v4.2.0"/>
              </w:rPr>
              <w:t>dB</w:t>
            </w:r>
          </w:p>
        </w:tc>
        <w:tc>
          <w:tcPr>
            <w:tcW w:w="4819" w:type="dxa"/>
            <w:gridSpan w:val="2"/>
          </w:tcPr>
          <w:p w14:paraId="348B9A05" w14:textId="77777777" w:rsidR="000A46F4" w:rsidRPr="00B952AC" w:rsidRDefault="000A46F4" w:rsidP="0061057E">
            <w:pPr>
              <w:pStyle w:val="TAH"/>
              <w:rPr>
                <w:rFonts w:cs="Arial"/>
              </w:rPr>
            </w:pPr>
            <w:r w:rsidRPr="00B952AC">
              <w:rPr>
                <w:rFonts w:cs="Arial"/>
                <w:b w:val="0"/>
                <w:bCs/>
              </w:rPr>
              <w:t>3</w:t>
            </w:r>
          </w:p>
        </w:tc>
      </w:tr>
      <w:tr w:rsidR="000A46F4" w:rsidRPr="00B952AC" w14:paraId="633712BE" w14:textId="77777777" w:rsidTr="0061057E">
        <w:trPr>
          <w:cantSplit/>
        </w:trPr>
        <w:tc>
          <w:tcPr>
            <w:tcW w:w="3085" w:type="dxa"/>
          </w:tcPr>
          <w:p w14:paraId="29F85647" w14:textId="77777777" w:rsidR="000A46F4" w:rsidRPr="00B952AC" w:rsidRDefault="000A46F4" w:rsidP="0061057E">
            <w:pPr>
              <w:pStyle w:val="TAL"/>
              <w:rPr>
                <w:rFonts w:cs="Arial"/>
              </w:rPr>
            </w:pPr>
            <w:r w:rsidRPr="00B952AC">
              <w:rPr>
                <w:rFonts w:cs="v4.2.0"/>
                <w:position w:val="-12"/>
              </w:rPr>
              <w:object w:dxaOrig="400" w:dyaOrig="360" w14:anchorId="4318E025">
                <v:shape id="_x0000_i1026" type="#_x0000_t75" style="width:20.4pt;height:18.75pt" o:ole="" fillcolor="window">
                  <v:imagedata r:id="rId14" o:title=""/>
                </v:shape>
                <o:OLEObject Type="Embed" ProgID="Equation.3" ShapeID="_x0000_i1026" DrawAspect="Content" ObjectID="_1599662355" r:id="rId15"/>
              </w:object>
            </w:r>
          </w:p>
        </w:tc>
        <w:tc>
          <w:tcPr>
            <w:tcW w:w="1276" w:type="dxa"/>
          </w:tcPr>
          <w:p w14:paraId="3712A48E" w14:textId="379B16AF" w:rsidR="000A46F4" w:rsidRPr="00B952AC" w:rsidRDefault="000A46F4" w:rsidP="000A039B">
            <w:pPr>
              <w:pStyle w:val="TAL"/>
              <w:rPr>
                <w:rFonts w:cs="Arial"/>
              </w:rPr>
            </w:pPr>
            <w:r w:rsidRPr="00B952AC">
              <w:rPr>
                <w:rFonts w:cs="v4.2.0"/>
              </w:rPr>
              <w:t>dBm/</w:t>
            </w:r>
            <w:r w:rsidR="000A039B">
              <w:rPr>
                <w:rFonts w:cs="v4.2.0"/>
              </w:rPr>
              <w:t>SCS</w:t>
            </w:r>
            <w:bookmarkStart w:id="2" w:name="_GoBack"/>
            <w:bookmarkEnd w:id="2"/>
          </w:p>
        </w:tc>
        <w:tc>
          <w:tcPr>
            <w:tcW w:w="4819" w:type="dxa"/>
            <w:gridSpan w:val="2"/>
          </w:tcPr>
          <w:p w14:paraId="613FAF5B" w14:textId="77777777" w:rsidR="000A46F4" w:rsidRPr="00B952AC" w:rsidRDefault="000A46F4" w:rsidP="0061057E">
            <w:pPr>
              <w:pStyle w:val="TAL"/>
              <w:jc w:val="center"/>
              <w:rPr>
                <w:rFonts w:cs="Arial"/>
              </w:rPr>
            </w:pPr>
            <w:r w:rsidRPr="00B952AC">
              <w:rPr>
                <w:rFonts w:cs="v4.2.0"/>
              </w:rPr>
              <w:t>-98</w:t>
            </w:r>
          </w:p>
        </w:tc>
      </w:tr>
      <w:tr w:rsidR="000A46F4" w:rsidRPr="00B952AC" w14:paraId="434DCB7E" w14:textId="77777777" w:rsidTr="0061057E">
        <w:trPr>
          <w:cantSplit/>
        </w:trPr>
        <w:tc>
          <w:tcPr>
            <w:tcW w:w="3085" w:type="dxa"/>
          </w:tcPr>
          <w:p w14:paraId="52D6F750" w14:textId="77777777" w:rsidR="000A46F4" w:rsidRPr="00B952AC" w:rsidRDefault="000A46F4" w:rsidP="0061057E">
            <w:pPr>
              <w:pStyle w:val="TAL"/>
              <w:rPr>
                <w:rFonts w:cs="Arial"/>
              </w:rPr>
            </w:pPr>
            <w:r w:rsidRPr="00B952AC">
              <w:rPr>
                <w:rFonts w:cs="Arial"/>
                <w:position w:val="-12"/>
              </w:rPr>
              <w:object w:dxaOrig="760" w:dyaOrig="380" w14:anchorId="2C5BBA7E">
                <v:shape id="_x0000_i1027" type="#_x0000_t75" style="width:37.45pt;height:20pt" o:ole="" fillcolor="window">
                  <v:imagedata r:id="rId16" o:title=""/>
                </v:shape>
                <o:OLEObject Type="Embed" ProgID="Equation.3" ShapeID="_x0000_i1027" DrawAspect="Content" ObjectID="_1599662356" r:id="rId17"/>
              </w:object>
            </w:r>
          </w:p>
        </w:tc>
        <w:tc>
          <w:tcPr>
            <w:tcW w:w="1276" w:type="dxa"/>
          </w:tcPr>
          <w:p w14:paraId="1BDA8E4F" w14:textId="77777777" w:rsidR="000A46F4" w:rsidRPr="00B952AC" w:rsidRDefault="000A46F4" w:rsidP="0061057E">
            <w:pPr>
              <w:pStyle w:val="TAL"/>
              <w:rPr>
                <w:rFonts w:cs="Arial"/>
              </w:rPr>
            </w:pPr>
            <w:r w:rsidRPr="00B952AC">
              <w:rPr>
                <w:rFonts w:cs="v4.2.0"/>
              </w:rPr>
              <w:t>dB</w:t>
            </w:r>
          </w:p>
        </w:tc>
        <w:tc>
          <w:tcPr>
            <w:tcW w:w="4819" w:type="dxa"/>
            <w:gridSpan w:val="2"/>
          </w:tcPr>
          <w:p w14:paraId="2A9222CD" w14:textId="77777777" w:rsidR="000A46F4" w:rsidRPr="00B952AC" w:rsidRDefault="000A46F4" w:rsidP="0061057E">
            <w:pPr>
              <w:pStyle w:val="TAL"/>
              <w:jc w:val="center"/>
              <w:rPr>
                <w:rFonts w:cs="Arial"/>
              </w:rPr>
            </w:pPr>
            <w:r w:rsidRPr="00B952AC">
              <w:rPr>
                <w:rFonts w:cs="v4.2.0"/>
              </w:rPr>
              <w:t>3</w:t>
            </w:r>
          </w:p>
        </w:tc>
      </w:tr>
      <w:tr w:rsidR="000A46F4" w:rsidRPr="00B952AC" w14:paraId="47D5F064" w14:textId="77777777" w:rsidTr="0061057E">
        <w:trPr>
          <w:cantSplit/>
        </w:trPr>
        <w:tc>
          <w:tcPr>
            <w:tcW w:w="3085" w:type="dxa"/>
          </w:tcPr>
          <w:p w14:paraId="1A848362" w14:textId="77777777" w:rsidR="000A46F4" w:rsidRPr="00B952AC" w:rsidRDefault="000A46F4" w:rsidP="0061057E">
            <w:pPr>
              <w:pStyle w:val="TAL"/>
              <w:rPr>
                <w:rFonts w:cs="Arial"/>
              </w:rPr>
            </w:pPr>
            <w:r w:rsidRPr="00B952AC">
              <w:rPr>
                <w:rFonts w:cs="v4.2.0"/>
              </w:rPr>
              <w:t xml:space="preserve">Propagation Condition </w:t>
            </w:r>
          </w:p>
        </w:tc>
        <w:tc>
          <w:tcPr>
            <w:tcW w:w="1276" w:type="dxa"/>
          </w:tcPr>
          <w:p w14:paraId="68B0FB93" w14:textId="77777777" w:rsidR="000A46F4" w:rsidRPr="00B952AC" w:rsidRDefault="000A46F4" w:rsidP="0061057E">
            <w:pPr>
              <w:pStyle w:val="TAL"/>
              <w:rPr>
                <w:rFonts w:cs="Arial"/>
              </w:rPr>
            </w:pPr>
          </w:p>
        </w:tc>
        <w:tc>
          <w:tcPr>
            <w:tcW w:w="4819" w:type="dxa"/>
            <w:gridSpan w:val="2"/>
          </w:tcPr>
          <w:p w14:paraId="68B02059" w14:textId="77777777" w:rsidR="000A46F4" w:rsidRPr="00B952AC" w:rsidRDefault="000A46F4" w:rsidP="0061057E">
            <w:pPr>
              <w:pStyle w:val="TAH"/>
              <w:rPr>
                <w:rFonts w:cs="Arial"/>
              </w:rPr>
            </w:pPr>
            <w:r w:rsidRPr="00B952AC">
              <w:rPr>
                <w:rFonts w:cs="Arial"/>
                <w:b w:val="0"/>
                <w:bCs/>
              </w:rPr>
              <w:t>AWGN</w:t>
            </w:r>
          </w:p>
        </w:tc>
      </w:tr>
      <w:tr w:rsidR="000A46F4" w:rsidRPr="00B952AC" w14:paraId="7E7F5867" w14:textId="77777777" w:rsidTr="0061057E">
        <w:trPr>
          <w:cantSplit/>
        </w:trPr>
        <w:tc>
          <w:tcPr>
            <w:tcW w:w="9180" w:type="dxa"/>
            <w:gridSpan w:val="4"/>
          </w:tcPr>
          <w:p w14:paraId="7574020B" w14:textId="77777777" w:rsidR="000A46F4" w:rsidRPr="00B952AC" w:rsidRDefault="000A46F4" w:rsidP="0061057E">
            <w:pPr>
              <w:pStyle w:val="TAN"/>
              <w:rPr>
                <w:rFonts w:cs="Arial"/>
              </w:rPr>
            </w:pPr>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p>
        </w:tc>
      </w:tr>
    </w:tbl>
    <w:p w14:paraId="1590F0C6" w14:textId="77777777" w:rsidR="000A46F4" w:rsidRDefault="000A46F4" w:rsidP="0045694D">
      <w:pPr>
        <w:rPr>
          <w:lang w:eastAsia="ja-JP" w:bidi="hi-IN"/>
        </w:rPr>
      </w:pPr>
    </w:p>
    <w:p w14:paraId="1AAF73C9" w14:textId="77777777" w:rsidR="0061057E" w:rsidRDefault="0061057E" w:rsidP="0061057E">
      <w:pPr>
        <w:pStyle w:val="Caption"/>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70706B">
        <w:t xml:space="preserve">Sounding Reference Symbol Configuration </w:t>
      </w:r>
      <w:r>
        <w:t>for NR PCell/PScell for TA accuracy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61057E" w:rsidRPr="00B952AC" w14:paraId="67566959" w14:textId="77777777" w:rsidTr="0061057E">
        <w:trPr>
          <w:trHeight w:val="870"/>
          <w:jc w:val="center"/>
        </w:trPr>
        <w:tc>
          <w:tcPr>
            <w:tcW w:w="3402" w:type="dxa"/>
            <w:vAlign w:val="center"/>
          </w:tcPr>
          <w:p w14:paraId="57F995E6" w14:textId="77777777" w:rsidR="0061057E" w:rsidRPr="00B952AC" w:rsidRDefault="0061057E" w:rsidP="0061057E">
            <w:pPr>
              <w:pStyle w:val="TAH"/>
              <w:rPr>
                <w:rFonts w:cs="Arial"/>
              </w:rPr>
            </w:pPr>
            <w:r w:rsidRPr="00B952AC">
              <w:rPr>
                <w:rFonts w:cs="Arial"/>
              </w:rPr>
              <w:t>Field</w:t>
            </w:r>
          </w:p>
        </w:tc>
        <w:tc>
          <w:tcPr>
            <w:tcW w:w="1453" w:type="dxa"/>
            <w:vAlign w:val="center"/>
          </w:tcPr>
          <w:p w14:paraId="1CF87505" w14:textId="77777777" w:rsidR="0061057E" w:rsidRPr="00B952AC" w:rsidRDefault="0061057E" w:rsidP="0061057E">
            <w:pPr>
              <w:pStyle w:val="TAH"/>
              <w:rPr>
                <w:rFonts w:cs="Arial"/>
              </w:rPr>
            </w:pPr>
            <w:r w:rsidRPr="00B952AC">
              <w:rPr>
                <w:rFonts w:cs="Arial"/>
              </w:rPr>
              <w:t>Value</w:t>
            </w:r>
          </w:p>
        </w:tc>
        <w:tc>
          <w:tcPr>
            <w:tcW w:w="3650" w:type="dxa"/>
            <w:vAlign w:val="center"/>
          </w:tcPr>
          <w:p w14:paraId="02ADF9D7" w14:textId="77777777" w:rsidR="0061057E" w:rsidRPr="00B952AC" w:rsidRDefault="0061057E" w:rsidP="0061057E">
            <w:pPr>
              <w:pStyle w:val="TAH"/>
              <w:rPr>
                <w:rFonts w:cs="Arial"/>
              </w:rPr>
            </w:pPr>
            <w:r w:rsidRPr="00B952AC">
              <w:rPr>
                <w:rFonts w:cs="Arial"/>
              </w:rPr>
              <w:t>Comment</w:t>
            </w:r>
          </w:p>
        </w:tc>
      </w:tr>
      <w:tr w:rsidR="0061057E" w:rsidRPr="00B952AC" w14:paraId="59CB65D1" w14:textId="77777777" w:rsidTr="0061057E">
        <w:trPr>
          <w:jc w:val="center"/>
        </w:trPr>
        <w:tc>
          <w:tcPr>
            <w:tcW w:w="3402" w:type="dxa"/>
            <w:vAlign w:val="center"/>
          </w:tcPr>
          <w:p w14:paraId="791456AB" w14:textId="77777777" w:rsidR="0061057E" w:rsidRPr="00AD2E10" w:rsidRDefault="0061057E" w:rsidP="0061057E">
            <w:pPr>
              <w:pStyle w:val="TAC"/>
              <w:rPr>
                <w:rFonts w:cs="Arial"/>
              </w:rPr>
            </w:pPr>
            <w:r w:rsidRPr="00AD2E10">
              <w:t>c-SRS</w:t>
            </w:r>
          </w:p>
        </w:tc>
        <w:tc>
          <w:tcPr>
            <w:tcW w:w="1453" w:type="dxa"/>
            <w:shd w:val="clear" w:color="auto" w:fill="auto"/>
            <w:vAlign w:val="center"/>
          </w:tcPr>
          <w:p w14:paraId="63D8DF4C" w14:textId="77777777" w:rsidR="0061057E" w:rsidRDefault="0061057E" w:rsidP="0061057E">
            <w:pPr>
              <w:pStyle w:val="TAC"/>
              <w:rPr>
                <w:rFonts w:cs="Arial"/>
              </w:rPr>
            </w:pPr>
            <w:r w:rsidRPr="00AD2E10">
              <w:rPr>
                <w:rFonts w:cs="Arial"/>
              </w:rPr>
              <w:t>12</w:t>
            </w:r>
            <w:r>
              <w:rPr>
                <w:rFonts w:cs="Arial"/>
              </w:rPr>
              <w:t xml:space="preserve"> for 10MHz;</w:t>
            </w:r>
          </w:p>
          <w:p w14:paraId="38D17D15" w14:textId="77777777" w:rsidR="0061057E" w:rsidRDefault="0061057E" w:rsidP="0061057E">
            <w:pPr>
              <w:pStyle w:val="TAC"/>
              <w:rPr>
                <w:rFonts w:cs="Arial"/>
              </w:rPr>
            </w:pPr>
            <w:r>
              <w:rPr>
                <w:rFonts w:cs="Arial"/>
              </w:rPr>
              <w:t>24 for 40MHz;</w:t>
            </w:r>
          </w:p>
          <w:p w14:paraId="1C4DDF13" w14:textId="24310C22" w:rsidR="0061057E" w:rsidRPr="00AD2E10" w:rsidRDefault="0061057E" w:rsidP="0061057E">
            <w:pPr>
              <w:pStyle w:val="TAC"/>
              <w:rPr>
                <w:rFonts w:cs="Arial"/>
              </w:rPr>
            </w:pPr>
            <w:r>
              <w:rPr>
                <w:rFonts w:cs="Arial"/>
              </w:rPr>
              <w:t>16 for 100MHz</w:t>
            </w:r>
          </w:p>
        </w:tc>
        <w:tc>
          <w:tcPr>
            <w:tcW w:w="3650" w:type="dxa"/>
            <w:vMerge w:val="restart"/>
            <w:vAlign w:val="center"/>
          </w:tcPr>
          <w:p w14:paraId="1762E62D" w14:textId="77777777" w:rsidR="0061057E" w:rsidRDefault="0061057E" w:rsidP="0061057E">
            <w:pPr>
              <w:pStyle w:val="TAL"/>
              <w:rPr>
                <w:rFonts w:cs="Arial"/>
              </w:rPr>
            </w:pPr>
            <w:r w:rsidRPr="00AD2E10">
              <w:rPr>
                <w:lang w:eastAsia="ja-JP"/>
              </w:rPr>
              <w:t>frequency hopping is disabled</w:t>
            </w:r>
            <w:r>
              <w:rPr>
                <w:lang w:eastAsia="ja-JP"/>
              </w:rPr>
              <w:t xml:space="preserve">, </w:t>
            </w:r>
            <w:r w:rsidRPr="00AD2E10">
              <w:rPr>
                <w:rFonts w:cs="Arial"/>
              </w:rPr>
              <w:t>SRS BW=</w:t>
            </w:r>
          </w:p>
          <w:p w14:paraId="54C8AFF1" w14:textId="77777777" w:rsidR="0061057E" w:rsidRDefault="0061057E" w:rsidP="0061057E">
            <w:pPr>
              <w:pStyle w:val="TAL"/>
              <w:rPr>
                <w:rFonts w:cs="Arial"/>
              </w:rPr>
            </w:pPr>
            <w:r w:rsidRPr="00AD2E10">
              <w:rPr>
                <w:rFonts w:cs="Arial"/>
              </w:rPr>
              <w:t xml:space="preserve"> 48PRBs</w:t>
            </w:r>
            <w:r>
              <w:rPr>
                <w:rFonts w:cs="Arial"/>
              </w:rPr>
              <w:t xml:space="preserve"> for 10MHz test;</w:t>
            </w:r>
          </w:p>
          <w:p w14:paraId="01A99954" w14:textId="06E11527" w:rsidR="008B79DA" w:rsidRDefault="008B79DA" w:rsidP="0061057E">
            <w:pPr>
              <w:pStyle w:val="TAL"/>
              <w:rPr>
                <w:rFonts w:cs="Arial"/>
              </w:rPr>
            </w:pPr>
            <w:r>
              <w:rPr>
                <w:rFonts w:cs="Arial"/>
              </w:rPr>
              <w:t xml:space="preserve"> 96PRBs for 40MHz test;</w:t>
            </w:r>
          </w:p>
          <w:p w14:paraId="42595EE7" w14:textId="7D4C4F7C" w:rsidR="0061057E" w:rsidRDefault="008B79DA" w:rsidP="0061057E">
            <w:pPr>
              <w:pStyle w:val="TAL"/>
              <w:rPr>
                <w:rFonts w:cs="Arial"/>
              </w:rPr>
            </w:pPr>
            <w:r>
              <w:rPr>
                <w:rFonts w:cs="Arial"/>
              </w:rPr>
              <w:t xml:space="preserve"> 60PRBs for 100</w:t>
            </w:r>
            <w:r w:rsidR="0061057E">
              <w:rPr>
                <w:rFonts w:cs="Arial"/>
              </w:rPr>
              <w:t>MHz test;</w:t>
            </w:r>
          </w:p>
          <w:p w14:paraId="7273A69A" w14:textId="392A899A" w:rsidR="0061057E" w:rsidRPr="00AD2E10" w:rsidRDefault="0061057E" w:rsidP="0061057E">
            <w:pPr>
              <w:pStyle w:val="TAL"/>
              <w:rPr>
                <w:rFonts w:cs="Arial"/>
              </w:rPr>
            </w:pPr>
            <w:r>
              <w:rPr>
                <w:rFonts w:cs="Arial"/>
              </w:rPr>
              <w:t xml:space="preserve"> </w:t>
            </w:r>
          </w:p>
        </w:tc>
      </w:tr>
      <w:tr w:rsidR="0061057E" w:rsidRPr="00B952AC" w14:paraId="706BB28A" w14:textId="77777777" w:rsidTr="0061057E">
        <w:trPr>
          <w:jc w:val="center"/>
        </w:trPr>
        <w:tc>
          <w:tcPr>
            <w:tcW w:w="3402" w:type="dxa"/>
            <w:vAlign w:val="center"/>
          </w:tcPr>
          <w:p w14:paraId="6B0DF723" w14:textId="799A8D45" w:rsidR="0061057E" w:rsidRPr="00AD2E10" w:rsidRDefault="0061057E" w:rsidP="0061057E">
            <w:pPr>
              <w:pStyle w:val="TAC"/>
            </w:pPr>
            <w:r w:rsidRPr="00AD2E10">
              <w:t>b-SRS</w:t>
            </w:r>
          </w:p>
        </w:tc>
        <w:tc>
          <w:tcPr>
            <w:tcW w:w="1453" w:type="dxa"/>
            <w:shd w:val="clear" w:color="auto" w:fill="auto"/>
            <w:vAlign w:val="center"/>
          </w:tcPr>
          <w:p w14:paraId="11CEEF5B" w14:textId="77777777" w:rsidR="0061057E" w:rsidRPr="00AD2E10" w:rsidRDefault="0061057E" w:rsidP="0061057E">
            <w:pPr>
              <w:pStyle w:val="TAC"/>
              <w:rPr>
                <w:rFonts w:cs="Arial"/>
              </w:rPr>
            </w:pPr>
            <w:r w:rsidRPr="00AD2E10">
              <w:rPr>
                <w:rFonts w:cs="Arial"/>
              </w:rPr>
              <w:t>0</w:t>
            </w:r>
          </w:p>
        </w:tc>
        <w:tc>
          <w:tcPr>
            <w:tcW w:w="3650" w:type="dxa"/>
            <w:vMerge/>
          </w:tcPr>
          <w:p w14:paraId="4AC1306D" w14:textId="77777777" w:rsidR="0061057E" w:rsidRPr="00AD2E10" w:rsidRDefault="0061057E" w:rsidP="0061057E">
            <w:pPr>
              <w:pStyle w:val="TAL"/>
              <w:rPr>
                <w:rFonts w:cs="Arial"/>
              </w:rPr>
            </w:pPr>
          </w:p>
        </w:tc>
      </w:tr>
      <w:tr w:rsidR="0061057E" w:rsidRPr="00B952AC" w14:paraId="63D759FD" w14:textId="77777777" w:rsidTr="0061057E">
        <w:trPr>
          <w:jc w:val="center"/>
        </w:trPr>
        <w:tc>
          <w:tcPr>
            <w:tcW w:w="3402" w:type="dxa"/>
            <w:vAlign w:val="center"/>
          </w:tcPr>
          <w:p w14:paraId="6EAD5C61" w14:textId="77777777" w:rsidR="0061057E" w:rsidRPr="00AD2E10" w:rsidRDefault="0061057E" w:rsidP="0061057E">
            <w:pPr>
              <w:pStyle w:val="TAC"/>
            </w:pPr>
            <w:r w:rsidRPr="00AD2E10">
              <w:t>b-hop</w:t>
            </w:r>
          </w:p>
        </w:tc>
        <w:tc>
          <w:tcPr>
            <w:tcW w:w="1453" w:type="dxa"/>
            <w:shd w:val="clear" w:color="auto" w:fill="auto"/>
            <w:vAlign w:val="center"/>
          </w:tcPr>
          <w:p w14:paraId="0BBDE602" w14:textId="77777777" w:rsidR="0061057E" w:rsidRPr="00AD2E10" w:rsidRDefault="0061057E" w:rsidP="0061057E">
            <w:pPr>
              <w:pStyle w:val="TAC"/>
              <w:rPr>
                <w:rFonts w:cs="Arial"/>
              </w:rPr>
            </w:pPr>
            <w:r w:rsidRPr="00AD2E10">
              <w:rPr>
                <w:rFonts w:cs="Arial"/>
              </w:rPr>
              <w:t>0</w:t>
            </w:r>
          </w:p>
        </w:tc>
        <w:tc>
          <w:tcPr>
            <w:tcW w:w="3650" w:type="dxa"/>
            <w:vMerge/>
          </w:tcPr>
          <w:p w14:paraId="0F2D9C71" w14:textId="77777777" w:rsidR="0061057E" w:rsidRPr="00AD2E10" w:rsidRDefault="0061057E" w:rsidP="0061057E">
            <w:pPr>
              <w:pStyle w:val="TAL"/>
              <w:rPr>
                <w:rFonts w:cs="Arial"/>
              </w:rPr>
            </w:pPr>
          </w:p>
        </w:tc>
      </w:tr>
      <w:tr w:rsidR="0061057E" w:rsidRPr="00B952AC" w14:paraId="7634735E" w14:textId="77777777" w:rsidTr="0061057E">
        <w:trPr>
          <w:jc w:val="center"/>
        </w:trPr>
        <w:tc>
          <w:tcPr>
            <w:tcW w:w="3402" w:type="dxa"/>
            <w:vAlign w:val="center"/>
          </w:tcPr>
          <w:p w14:paraId="57A42EED" w14:textId="77777777" w:rsidR="0061057E" w:rsidRPr="00AD2E10" w:rsidRDefault="0061057E" w:rsidP="0061057E">
            <w:pPr>
              <w:pStyle w:val="TAC"/>
            </w:pPr>
            <w:r w:rsidRPr="00AD2E10">
              <w:t>freqDomainPosition</w:t>
            </w:r>
          </w:p>
        </w:tc>
        <w:tc>
          <w:tcPr>
            <w:tcW w:w="1453" w:type="dxa"/>
            <w:shd w:val="clear" w:color="auto" w:fill="auto"/>
            <w:vAlign w:val="center"/>
          </w:tcPr>
          <w:p w14:paraId="50A92924" w14:textId="77777777" w:rsidR="0061057E" w:rsidRPr="00AD2E10" w:rsidRDefault="0061057E" w:rsidP="0061057E">
            <w:pPr>
              <w:pStyle w:val="TAC"/>
              <w:rPr>
                <w:rFonts w:cs="Arial"/>
              </w:rPr>
            </w:pPr>
            <w:r w:rsidRPr="00AD2E10">
              <w:rPr>
                <w:rFonts w:cs="Arial"/>
              </w:rPr>
              <w:t>0</w:t>
            </w:r>
          </w:p>
        </w:tc>
        <w:tc>
          <w:tcPr>
            <w:tcW w:w="3650" w:type="dxa"/>
            <w:vMerge w:val="restart"/>
          </w:tcPr>
          <w:p w14:paraId="049C2B44" w14:textId="77777777" w:rsidR="0061057E" w:rsidRPr="00AD2E10" w:rsidRDefault="0061057E" w:rsidP="0061057E">
            <w:pPr>
              <w:pStyle w:val="TAL"/>
              <w:rPr>
                <w:rFonts w:cs="Arial"/>
              </w:rPr>
            </w:pPr>
            <w:r w:rsidRPr="00AD2E10">
              <w:rPr>
                <w:rFonts w:cs="Arial"/>
              </w:rPr>
              <w:t>Frequency domain position of SRS</w:t>
            </w:r>
          </w:p>
        </w:tc>
      </w:tr>
      <w:tr w:rsidR="0061057E" w:rsidRPr="00B952AC" w14:paraId="066FD04A" w14:textId="77777777" w:rsidTr="0061057E">
        <w:trPr>
          <w:jc w:val="center"/>
        </w:trPr>
        <w:tc>
          <w:tcPr>
            <w:tcW w:w="3402" w:type="dxa"/>
            <w:vAlign w:val="center"/>
          </w:tcPr>
          <w:p w14:paraId="553AC8AB" w14:textId="77777777" w:rsidR="0061057E" w:rsidRPr="00AD2E10" w:rsidRDefault="0061057E" w:rsidP="0061057E">
            <w:pPr>
              <w:pStyle w:val="TAC"/>
            </w:pPr>
            <w:r w:rsidRPr="00AD2E10">
              <w:t>freqDomainShift</w:t>
            </w:r>
          </w:p>
        </w:tc>
        <w:tc>
          <w:tcPr>
            <w:tcW w:w="1453" w:type="dxa"/>
            <w:shd w:val="clear" w:color="auto" w:fill="auto"/>
            <w:vAlign w:val="center"/>
          </w:tcPr>
          <w:p w14:paraId="4B313B23" w14:textId="77777777" w:rsidR="0061057E" w:rsidRPr="00AD2E10" w:rsidRDefault="0061057E" w:rsidP="0061057E">
            <w:pPr>
              <w:pStyle w:val="TAC"/>
              <w:rPr>
                <w:rFonts w:cs="Arial"/>
              </w:rPr>
            </w:pPr>
            <w:r w:rsidRPr="00AD2E10">
              <w:rPr>
                <w:rFonts w:cs="Arial"/>
              </w:rPr>
              <w:t>0</w:t>
            </w:r>
          </w:p>
        </w:tc>
        <w:tc>
          <w:tcPr>
            <w:tcW w:w="3650" w:type="dxa"/>
            <w:vMerge/>
          </w:tcPr>
          <w:p w14:paraId="3AB68096" w14:textId="77777777" w:rsidR="0061057E" w:rsidRPr="00AD2E10" w:rsidRDefault="0061057E" w:rsidP="0061057E">
            <w:pPr>
              <w:pStyle w:val="TAL"/>
              <w:rPr>
                <w:rFonts w:cs="Arial"/>
              </w:rPr>
            </w:pPr>
          </w:p>
        </w:tc>
      </w:tr>
      <w:tr w:rsidR="0061057E" w:rsidRPr="00B952AC" w14:paraId="27416D2B" w14:textId="77777777" w:rsidTr="0061057E">
        <w:trPr>
          <w:jc w:val="center"/>
        </w:trPr>
        <w:tc>
          <w:tcPr>
            <w:tcW w:w="3402" w:type="dxa"/>
            <w:vAlign w:val="center"/>
          </w:tcPr>
          <w:p w14:paraId="0A96598A" w14:textId="77777777" w:rsidR="0061057E" w:rsidRPr="00AD2E10" w:rsidRDefault="0061057E" w:rsidP="0061057E">
            <w:pPr>
              <w:pStyle w:val="TAC"/>
            </w:pPr>
            <w:r w:rsidRPr="00AD2E10">
              <w:t>groupOrSequenceHopping</w:t>
            </w:r>
          </w:p>
        </w:tc>
        <w:tc>
          <w:tcPr>
            <w:tcW w:w="1453" w:type="dxa"/>
            <w:shd w:val="clear" w:color="auto" w:fill="auto"/>
            <w:vAlign w:val="center"/>
          </w:tcPr>
          <w:p w14:paraId="44F5AE84" w14:textId="77777777" w:rsidR="0061057E" w:rsidRPr="00AD2E10" w:rsidRDefault="0061057E" w:rsidP="0061057E">
            <w:pPr>
              <w:pStyle w:val="TAC"/>
              <w:rPr>
                <w:rFonts w:cs="Arial"/>
              </w:rPr>
            </w:pPr>
            <w:r w:rsidRPr="00AD2E10">
              <w:t>neither</w:t>
            </w:r>
          </w:p>
        </w:tc>
        <w:tc>
          <w:tcPr>
            <w:tcW w:w="3650" w:type="dxa"/>
          </w:tcPr>
          <w:p w14:paraId="2034DE50" w14:textId="77777777" w:rsidR="0061057E" w:rsidRPr="00AD2E10" w:rsidRDefault="0061057E" w:rsidP="0061057E">
            <w:pPr>
              <w:pStyle w:val="TAL"/>
              <w:rPr>
                <w:rFonts w:cs="Arial"/>
              </w:rPr>
            </w:pPr>
            <w:r w:rsidRPr="00AD2E10">
              <w:rPr>
                <w:rFonts w:cs="Arial"/>
              </w:rPr>
              <w:t>No group or sequence hopping</w:t>
            </w:r>
          </w:p>
        </w:tc>
      </w:tr>
      <w:tr w:rsidR="0061057E" w:rsidRPr="00B952AC" w14:paraId="4E7B8CCC" w14:textId="77777777" w:rsidTr="0061057E">
        <w:trPr>
          <w:jc w:val="center"/>
        </w:trPr>
        <w:tc>
          <w:tcPr>
            <w:tcW w:w="3402" w:type="dxa"/>
            <w:vAlign w:val="center"/>
          </w:tcPr>
          <w:p w14:paraId="1405D6C0" w14:textId="77777777" w:rsidR="0061057E" w:rsidRPr="00AD2E10" w:rsidRDefault="0061057E" w:rsidP="0061057E">
            <w:pPr>
              <w:pStyle w:val="TAC"/>
              <w:rPr>
                <w:rFonts w:cs="Arial"/>
              </w:rPr>
            </w:pPr>
            <w:r w:rsidRPr="00AD2E10">
              <w:t>SRS-PeriodicityAndOffset</w:t>
            </w:r>
          </w:p>
        </w:tc>
        <w:tc>
          <w:tcPr>
            <w:tcW w:w="1453" w:type="dxa"/>
            <w:shd w:val="clear" w:color="auto" w:fill="auto"/>
            <w:vAlign w:val="center"/>
          </w:tcPr>
          <w:p w14:paraId="3F0C4C35" w14:textId="77777777" w:rsidR="0061057E" w:rsidRPr="00AD2E10" w:rsidRDefault="0061057E" w:rsidP="0061057E">
            <w:pPr>
              <w:pStyle w:val="TAC"/>
              <w:rPr>
                <w:rFonts w:cs="Arial"/>
              </w:rPr>
            </w:pPr>
            <w:r w:rsidRPr="00AD2E10">
              <w:t>sl5=0</w:t>
            </w:r>
          </w:p>
        </w:tc>
        <w:tc>
          <w:tcPr>
            <w:tcW w:w="3650" w:type="dxa"/>
          </w:tcPr>
          <w:p w14:paraId="55D45988" w14:textId="77777777" w:rsidR="0061057E" w:rsidRPr="00AD2E10" w:rsidRDefault="0061057E" w:rsidP="0061057E">
            <w:pPr>
              <w:pStyle w:val="TAL"/>
              <w:rPr>
                <w:rFonts w:cs="Arial"/>
              </w:rPr>
            </w:pPr>
            <w:r w:rsidRPr="00AD2E10">
              <w:rPr>
                <w:rFonts w:cs="Arial"/>
              </w:rPr>
              <w:t>Once every 5 slots</w:t>
            </w:r>
          </w:p>
        </w:tc>
      </w:tr>
      <w:tr w:rsidR="0061057E" w:rsidRPr="00B952AC" w14:paraId="48BA9807" w14:textId="77777777" w:rsidTr="0061057E">
        <w:trPr>
          <w:jc w:val="center"/>
        </w:trPr>
        <w:tc>
          <w:tcPr>
            <w:tcW w:w="3402" w:type="dxa"/>
            <w:vAlign w:val="center"/>
          </w:tcPr>
          <w:p w14:paraId="74D55881" w14:textId="77777777" w:rsidR="0061057E" w:rsidRPr="00AD2E10" w:rsidRDefault="0061057E" w:rsidP="0061057E">
            <w:pPr>
              <w:pStyle w:val="TAC"/>
              <w:rPr>
                <w:rFonts w:cs="Arial"/>
              </w:rPr>
            </w:pPr>
            <w:r w:rsidRPr="00AD2E10">
              <w:t>pathlossReferenceRS</w:t>
            </w:r>
          </w:p>
        </w:tc>
        <w:tc>
          <w:tcPr>
            <w:tcW w:w="1453" w:type="dxa"/>
            <w:shd w:val="clear" w:color="auto" w:fill="auto"/>
            <w:vAlign w:val="center"/>
          </w:tcPr>
          <w:p w14:paraId="37B14A5E" w14:textId="77777777" w:rsidR="0061057E" w:rsidRPr="00AD2E10" w:rsidRDefault="0061057E" w:rsidP="0061057E">
            <w:pPr>
              <w:pStyle w:val="TAC"/>
              <w:rPr>
                <w:rFonts w:cs="Arial"/>
              </w:rPr>
            </w:pPr>
            <w:r w:rsidRPr="00AD2E10">
              <w:t>ssb-Index=0</w:t>
            </w:r>
          </w:p>
        </w:tc>
        <w:tc>
          <w:tcPr>
            <w:tcW w:w="3650" w:type="dxa"/>
          </w:tcPr>
          <w:p w14:paraId="277EDB95" w14:textId="77777777" w:rsidR="0061057E" w:rsidRPr="00AD2E10" w:rsidRDefault="0061057E" w:rsidP="0061057E">
            <w:pPr>
              <w:pStyle w:val="TAL"/>
              <w:rPr>
                <w:rFonts w:cs="Arial"/>
              </w:rPr>
            </w:pPr>
            <w:r w:rsidRPr="00AD2E10">
              <w:rPr>
                <w:szCs w:val="22"/>
                <w:lang w:eastAsia="ja-JP"/>
              </w:rPr>
              <w:t>SSB #0 is used for SRS path loss estimation</w:t>
            </w:r>
          </w:p>
        </w:tc>
      </w:tr>
      <w:tr w:rsidR="0061057E" w:rsidRPr="00B952AC" w14:paraId="3A119C41" w14:textId="77777777" w:rsidTr="0061057E">
        <w:trPr>
          <w:jc w:val="center"/>
        </w:trPr>
        <w:tc>
          <w:tcPr>
            <w:tcW w:w="3402" w:type="dxa"/>
            <w:vAlign w:val="center"/>
          </w:tcPr>
          <w:p w14:paraId="39672786" w14:textId="77777777" w:rsidR="0061057E" w:rsidRPr="00AD2E10" w:rsidRDefault="0061057E" w:rsidP="0061057E">
            <w:pPr>
              <w:pStyle w:val="TAC"/>
              <w:rPr>
                <w:rFonts w:cs="Arial"/>
                <w:vertAlign w:val="superscript"/>
              </w:rPr>
            </w:pPr>
            <w:r w:rsidRPr="00AD2E10">
              <w:rPr>
                <w:rFonts w:cs="Arial"/>
              </w:rPr>
              <w:t>usage</w:t>
            </w:r>
          </w:p>
        </w:tc>
        <w:tc>
          <w:tcPr>
            <w:tcW w:w="1453" w:type="dxa"/>
            <w:shd w:val="clear" w:color="auto" w:fill="auto"/>
            <w:vAlign w:val="center"/>
          </w:tcPr>
          <w:p w14:paraId="4564177F" w14:textId="77777777" w:rsidR="0061057E" w:rsidRPr="00AD2E10" w:rsidRDefault="0061057E" w:rsidP="0061057E">
            <w:pPr>
              <w:pStyle w:val="TAC"/>
              <w:rPr>
                <w:rFonts w:cs="Arial"/>
              </w:rPr>
            </w:pPr>
            <w:r w:rsidRPr="00AD2E10">
              <w:rPr>
                <w:color w:val="000000"/>
                <w:lang w:val="en-US"/>
              </w:rPr>
              <w:t>nonCodebook</w:t>
            </w:r>
          </w:p>
        </w:tc>
        <w:tc>
          <w:tcPr>
            <w:tcW w:w="3650" w:type="dxa"/>
          </w:tcPr>
          <w:p w14:paraId="2BE6387B" w14:textId="77777777" w:rsidR="0061057E" w:rsidRPr="00AD2E10" w:rsidRDefault="0061057E" w:rsidP="0061057E">
            <w:pPr>
              <w:pStyle w:val="TAL"/>
              <w:rPr>
                <w:rFonts w:cs="Arial"/>
              </w:rPr>
            </w:pPr>
            <w:r w:rsidRPr="00AD2E10">
              <w:rPr>
                <w:rFonts w:cs="Arial"/>
              </w:rPr>
              <w:t>Non-codebook based UL transmission</w:t>
            </w:r>
          </w:p>
        </w:tc>
      </w:tr>
      <w:tr w:rsidR="0061057E" w:rsidRPr="00B952AC" w14:paraId="0A3E5211" w14:textId="77777777" w:rsidTr="0061057E">
        <w:trPr>
          <w:jc w:val="center"/>
        </w:trPr>
        <w:tc>
          <w:tcPr>
            <w:tcW w:w="3402" w:type="dxa"/>
            <w:vAlign w:val="center"/>
          </w:tcPr>
          <w:p w14:paraId="50A42DB9" w14:textId="77777777" w:rsidR="0061057E" w:rsidRPr="00AD2E10" w:rsidRDefault="0061057E" w:rsidP="0061057E">
            <w:pPr>
              <w:pStyle w:val="TAC"/>
              <w:rPr>
                <w:rFonts w:cs="Arial"/>
              </w:rPr>
            </w:pPr>
            <w:r w:rsidRPr="00AD2E10">
              <w:t>startPosition</w:t>
            </w:r>
          </w:p>
        </w:tc>
        <w:tc>
          <w:tcPr>
            <w:tcW w:w="1453" w:type="dxa"/>
            <w:shd w:val="clear" w:color="auto" w:fill="auto"/>
            <w:vAlign w:val="center"/>
          </w:tcPr>
          <w:p w14:paraId="457AF051" w14:textId="77777777" w:rsidR="0061057E" w:rsidRPr="00AD2E10" w:rsidRDefault="0061057E" w:rsidP="0061057E">
            <w:pPr>
              <w:pStyle w:val="TAC"/>
              <w:rPr>
                <w:color w:val="000000"/>
                <w:lang w:val="en-US"/>
              </w:rPr>
            </w:pPr>
            <w:r w:rsidRPr="00AD2E10">
              <w:rPr>
                <w:color w:val="000000"/>
                <w:lang w:val="en-US"/>
              </w:rPr>
              <w:t>0</w:t>
            </w:r>
          </w:p>
        </w:tc>
        <w:tc>
          <w:tcPr>
            <w:tcW w:w="3650" w:type="dxa"/>
            <w:vMerge w:val="restart"/>
            <w:vAlign w:val="center"/>
          </w:tcPr>
          <w:p w14:paraId="186232AA" w14:textId="77777777" w:rsidR="0061057E" w:rsidRPr="00AD2E10" w:rsidRDefault="0061057E" w:rsidP="0061057E">
            <w:pPr>
              <w:pStyle w:val="TAL"/>
              <w:rPr>
                <w:rFonts w:cs="Arial"/>
              </w:rPr>
            </w:pPr>
            <w:r w:rsidRPr="00AD2E10">
              <w:t>resourceMapping setting. SRS on last symbol of slot, and 1symbols for SRS without repetition.</w:t>
            </w:r>
          </w:p>
        </w:tc>
      </w:tr>
      <w:tr w:rsidR="0061057E" w:rsidRPr="00B952AC" w14:paraId="6E789E4B" w14:textId="77777777" w:rsidTr="0061057E">
        <w:trPr>
          <w:jc w:val="center"/>
        </w:trPr>
        <w:tc>
          <w:tcPr>
            <w:tcW w:w="3402" w:type="dxa"/>
            <w:vAlign w:val="center"/>
          </w:tcPr>
          <w:p w14:paraId="13DF1365" w14:textId="77777777" w:rsidR="0061057E" w:rsidRPr="00AD2E10" w:rsidRDefault="0061057E" w:rsidP="0061057E">
            <w:pPr>
              <w:pStyle w:val="TAC"/>
              <w:rPr>
                <w:rFonts w:cs="Arial"/>
              </w:rPr>
            </w:pPr>
            <w:r w:rsidRPr="00AD2E10">
              <w:t>nrofSymbols</w:t>
            </w:r>
          </w:p>
        </w:tc>
        <w:tc>
          <w:tcPr>
            <w:tcW w:w="1453" w:type="dxa"/>
            <w:shd w:val="clear" w:color="auto" w:fill="auto"/>
            <w:vAlign w:val="center"/>
          </w:tcPr>
          <w:p w14:paraId="6FF7CC86" w14:textId="77777777" w:rsidR="0061057E" w:rsidRPr="00AD2E10" w:rsidRDefault="0061057E" w:rsidP="0061057E">
            <w:pPr>
              <w:pStyle w:val="TAC"/>
              <w:rPr>
                <w:color w:val="000000"/>
                <w:lang w:val="en-US"/>
              </w:rPr>
            </w:pPr>
            <w:r w:rsidRPr="00AD2E10">
              <w:rPr>
                <w:color w:val="000000"/>
                <w:lang w:val="en-US"/>
              </w:rPr>
              <w:t>n1</w:t>
            </w:r>
          </w:p>
        </w:tc>
        <w:tc>
          <w:tcPr>
            <w:tcW w:w="3650" w:type="dxa"/>
            <w:vMerge/>
          </w:tcPr>
          <w:p w14:paraId="106E31C9" w14:textId="77777777" w:rsidR="0061057E" w:rsidRPr="00AD2E10" w:rsidRDefault="0061057E" w:rsidP="0061057E">
            <w:pPr>
              <w:pStyle w:val="TAL"/>
            </w:pPr>
          </w:p>
        </w:tc>
      </w:tr>
      <w:tr w:rsidR="0061057E" w:rsidRPr="00B952AC" w14:paraId="62D9FC42" w14:textId="77777777" w:rsidTr="0061057E">
        <w:trPr>
          <w:jc w:val="center"/>
        </w:trPr>
        <w:tc>
          <w:tcPr>
            <w:tcW w:w="3402" w:type="dxa"/>
            <w:vAlign w:val="center"/>
          </w:tcPr>
          <w:p w14:paraId="245D9EE1" w14:textId="77777777" w:rsidR="0061057E" w:rsidRPr="00AD2E10" w:rsidRDefault="0061057E" w:rsidP="0061057E">
            <w:pPr>
              <w:pStyle w:val="TAC"/>
              <w:rPr>
                <w:rFonts w:cs="Arial"/>
              </w:rPr>
            </w:pPr>
            <w:r w:rsidRPr="00AD2E10">
              <w:t>repetitionFactor</w:t>
            </w:r>
          </w:p>
        </w:tc>
        <w:tc>
          <w:tcPr>
            <w:tcW w:w="1453" w:type="dxa"/>
            <w:shd w:val="clear" w:color="auto" w:fill="auto"/>
            <w:vAlign w:val="center"/>
          </w:tcPr>
          <w:p w14:paraId="36A4EC7D" w14:textId="77777777" w:rsidR="0061057E" w:rsidRPr="00AD2E10" w:rsidRDefault="0061057E" w:rsidP="0061057E">
            <w:pPr>
              <w:pStyle w:val="TAC"/>
              <w:rPr>
                <w:color w:val="000000"/>
                <w:lang w:val="en-US"/>
              </w:rPr>
            </w:pPr>
            <w:r w:rsidRPr="00AD2E10">
              <w:rPr>
                <w:color w:val="000000"/>
                <w:lang w:val="en-US"/>
              </w:rPr>
              <w:t>n1</w:t>
            </w:r>
          </w:p>
        </w:tc>
        <w:tc>
          <w:tcPr>
            <w:tcW w:w="3650" w:type="dxa"/>
            <w:vMerge/>
          </w:tcPr>
          <w:p w14:paraId="70114D93" w14:textId="77777777" w:rsidR="0061057E" w:rsidRPr="00AD2E10" w:rsidRDefault="0061057E" w:rsidP="0061057E">
            <w:pPr>
              <w:pStyle w:val="TAL"/>
            </w:pPr>
          </w:p>
        </w:tc>
      </w:tr>
      <w:tr w:rsidR="0061057E" w:rsidRPr="00B952AC" w14:paraId="7648AF0A" w14:textId="77777777" w:rsidTr="0061057E">
        <w:trPr>
          <w:jc w:val="center"/>
        </w:trPr>
        <w:tc>
          <w:tcPr>
            <w:tcW w:w="3402" w:type="dxa"/>
            <w:vAlign w:val="center"/>
          </w:tcPr>
          <w:p w14:paraId="5FAF538E" w14:textId="77777777" w:rsidR="0061057E" w:rsidRPr="00AD2E10" w:rsidRDefault="0061057E" w:rsidP="0061057E">
            <w:pPr>
              <w:pStyle w:val="TAC"/>
              <w:rPr>
                <w:rFonts w:cs="Arial"/>
              </w:rPr>
            </w:pPr>
            <w:r w:rsidRPr="00AD2E10">
              <w:t>combOffset-n2</w:t>
            </w:r>
          </w:p>
        </w:tc>
        <w:tc>
          <w:tcPr>
            <w:tcW w:w="1453" w:type="dxa"/>
            <w:shd w:val="clear" w:color="auto" w:fill="auto"/>
            <w:vAlign w:val="center"/>
          </w:tcPr>
          <w:p w14:paraId="642557C9" w14:textId="77777777" w:rsidR="0061057E" w:rsidRPr="00AD2E10" w:rsidRDefault="0061057E" w:rsidP="0061057E">
            <w:pPr>
              <w:pStyle w:val="TAC"/>
              <w:rPr>
                <w:rFonts w:cs="Arial"/>
              </w:rPr>
            </w:pPr>
            <w:r w:rsidRPr="00AD2E10">
              <w:rPr>
                <w:rFonts w:cs="Arial"/>
              </w:rPr>
              <w:t>0</w:t>
            </w:r>
          </w:p>
        </w:tc>
        <w:tc>
          <w:tcPr>
            <w:tcW w:w="3650" w:type="dxa"/>
            <w:vMerge w:val="restart"/>
            <w:vAlign w:val="center"/>
          </w:tcPr>
          <w:p w14:paraId="07A594C3" w14:textId="77777777" w:rsidR="0061057E" w:rsidRPr="00AD2E10" w:rsidRDefault="0061057E" w:rsidP="0061057E">
            <w:pPr>
              <w:pStyle w:val="TAL"/>
              <w:rPr>
                <w:rFonts w:cs="Arial"/>
              </w:rPr>
            </w:pPr>
            <w:r w:rsidRPr="00AD2E10">
              <w:rPr>
                <w:rFonts w:cs="Arial"/>
              </w:rPr>
              <w:t>transmissionComb setting</w:t>
            </w:r>
          </w:p>
        </w:tc>
      </w:tr>
      <w:tr w:rsidR="0061057E" w:rsidRPr="00B952AC" w14:paraId="38D4F472" w14:textId="77777777" w:rsidTr="0061057E">
        <w:trPr>
          <w:jc w:val="center"/>
        </w:trPr>
        <w:tc>
          <w:tcPr>
            <w:tcW w:w="3402" w:type="dxa"/>
            <w:vAlign w:val="center"/>
          </w:tcPr>
          <w:p w14:paraId="5D70074B" w14:textId="77777777" w:rsidR="0061057E" w:rsidRPr="00AD2E10" w:rsidRDefault="0061057E" w:rsidP="0061057E">
            <w:pPr>
              <w:pStyle w:val="TAC"/>
              <w:rPr>
                <w:rFonts w:cs="Arial"/>
              </w:rPr>
            </w:pPr>
            <w:r w:rsidRPr="00AD2E10">
              <w:t>cyclicShift-n2</w:t>
            </w:r>
          </w:p>
        </w:tc>
        <w:tc>
          <w:tcPr>
            <w:tcW w:w="1453" w:type="dxa"/>
            <w:shd w:val="clear" w:color="auto" w:fill="auto"/>
            <w:vAlign w:val="center"/>
          </w:tcPr>
          <w:p w14:paraId="2DD4C168" w14:textId="77777777" w:rsidR="0061057E" w:rsidRPr="00AD2E10" w:rsidRDefault="0061057E" w:rsidP="0061057E">
            <w:pPr>
              <w:pStyle w:val="TAC"/>
              <w:rPr>
                <w:rFonts w:cs="Arial"/>
              </w:rPr>
            </w:pPr>
            <w:r w:rsidRPr="00AD2E10">
              <w:rPr>
                <w:rFonts w:cs="Arial"/>
              </w:rPr>
              <w:t>0</w:t>
            </w:r>
          </w:p>
        </w:tc>
        <w:tc>
          <w:tcPr>
            <w:tcW w:w="3650" w:type="dxa"/>
            <w:vMerge/>
          </w:tcPr>
          <w:p w14:paraId="560C819B" w14:textId="77777777" w:rsidR="0061057E" w:rsidRPr="00AD2E10" w:rsidRDefault="0061057E" w:rsidP="0061057E">
            <w:pPr>
              <w:pStyle w:val="TAL"/>
              <w:rPr>
                <w:rFonts w:cs="Arial"/>
              </w:rPr>
            </w:pPr>
          </w:p>
        </w:tc>
      </w:tr>
      <w:tr w:rsidR="0061057E" w:rsidRPr="00B952AC" w14:paraId="1E987CF6" w14:textId="77777777" w:rsidTr="0061057E">
        <w:trPr>
          <w:jc w:val="center"/>
        </w:trPr>
        <w:tc>
          <w:tcPr>
            <w:tcW w:w="3402" w:type="dxa"/>
          </w:tcPr>
          <w:p w14:paraId="5CB28AC9" w14:textId="77777777" w:rsidR="0061057E" w:rsidRPr="00AD2E10" w:rsidRDefault="0061057E" w:rsidP="0061057E">
            <w:pPr>
              <w:pStyle w:val="TAC"/>
              <w:rPr>
                <w:rFonts w:cs="Arial"/>
              </w:rPr>
            </w:pPr>
            <w:r w:rsidRPr="00AD2E10">
              <w:rPr>
                <w:rFonts w:cs="Arial"/>
              </w:rPr>
              <w:t>nrofSRS-Ports</w:t>
            </w:r>
          </w:p>
        </w:tc>
        <w:tc>
          <w:tcPr>
            <w:tcW w:w="1453" w:type="dxa"/>
            <w:shd w:val="clear" w:color="auto" w:fill="auto"/>
          </w:tcPr>
          <w:p w14:paraId="488324E6" w14:textId="77777777" w:rsidR="0061057E" w:rsidRPr="00AD2E10" w:rsidRDefault="0061057E" w:rsidP="0061057E">
            <w:pPr>
              <w:pStyle w:val="TAC"/>
              <w:rPr>
                <w:rFonts w:cs="Arial"/>
              </w:rPr>
            </w:pPr>
            <w:r w:rsidRPr="00AD2E10">
              <w:t>port1</w:t>
            </w:r>
          </w:p>
        </w:tc>
        <w:tc>
          <w:tcPr>
            <w:tcW w:w="3650" w:type="dxa"/>
          </w:tcPr>
          <w:p w14:paraId="6A2B6A43" w14:textId="77777777" w:rsidR="0061057E" w:rsidRPr="00AD2E10" w:rsidRDefault="0061057E" w:rsidP="0061057E">
            <w:pPr>
              <w:pStyle w:val="TAL"/>
              <w:rPr>
                <w:rFonts w:cs="Arial"/>
              </w:rPr>
            </w:pPr>
            <w:r w:rsidRPr="00AD2E10">
              <w:rPr>
                <w:rFonts w:cs="Arial"/>
              </w:rPr>
              <w:t>Number of antenna ports used for</w:t>
            </w:r>
            <w:r w:rsidRPr="00AD2E10">
              <w:rPr>
                <w:rFonts w:cs="Arial"/>
                <w:lang w:eastAsia="zh-CN"/>
              </w:rPr>
              <w:t xml:space="preserve"> SRS transmission</w:t>
            </w:r>
          </w:p>
        </w:tc>
      </w:tr>
      <w:tr w:rsidR="0061057E" w:rsidRPr="00B952AC" w14:paraId="74DC7BC0" w14:textId="77777777" w:rsidTr="0061057E">
        <w:trPr>
          <w:jc w:val="center"/>
        </w:trPr>
        <w:tc>
          <w:tcPr>
            <w:tcW w:w="8505" w:type="dxa"/>
            <w:gridSpan w:val="3"/>
            <w:vAlign w:val="center"/>
          </w:tcPr>
          <w:p w14:paraId="5AFE9D11" w14:textId="77777777" w:rsidR="0061057E" w:rsidRPr="00B952AC" w:rsidRDefault="0061057E" w:rsidP="0061057E">
            <w:pPr>
              <w:pStyle w:val="TAN"/>
              <w:rPr>
                <w:rFonts w:cs="Arial"/>
              </w:rPr>
            </w:pPr>
            <w:r w:rsidRPr="00B952AC">
              <w:rPr>
                <w:rFonts w:cs="Arial"/>
              </w:rPr>
              <w:t>Note: For further information see clause 6.3.2 in TS 3</w:t>
            </w:r>
            <w:r>
              <w:rPr>
                <w:rFonts w:cs="Arial"/>
              </w:rPr>
              <w:t>8</w:t>
            </w:r>
            <w:r w:rsidRPr="00B952AC">
              <w:rPr>
                <w:rFonts w:cs="Arial"/>
              </w:rPr>
              <w:t>.331.</w:t>
            </w:r>
          </w:p>
        </w:tc>
      </w:tr>
    </w:tbl>
    <w:p w14:paraId="5651C996" w14:textId="77777777" w:rsidR="0061057E" w:rsidRPr="0045694D" w:rsidRDefault="0061057E" w:rsidP="0045694D">
      <w:pPr>
        <w:rPr>
          <w:lang w:eastAsia="ja-JP" w:bidi="hi-IN"/>
        </w:rPr>
      </w:pPr>
    </w:p>
    <w:p w14:paraId="60D6CA1A" w14:textId="2BCD7793" w:rsidR="000C2F70" w:rsidRDefault="00004361" w:rsidP="00902C2C">
      <w:pPr>
        <w:pStyle w:val="Heading1"/>
        <w:ind w:left="567" w:hanging="567"/>
        <w:rPr>
          <w:sz w:val="32"/>
        </w:rPr>
      </w:pPr>
      <w:r w:rsidRPr="00A137D5">
        <w:rPr>
          <w:sz w:val="32"/>
        </w:rPr>
        <w:t>Conclusion</w:t>
      </w:r>
    </w:p>
    <w:p w14:paraId="04710D2F" w14:textId="377E65EA" w:rsidR="00D0531C" w:rsidRDefault="00F37CE4" w:rsidP="00D0531C">
      <w:r>
        <w:t>In this contribution we summarize the test case list and test parameters for timing advance accuracy. After discussion the following test case list is proposed:</w:t>
      </w:r>
    </w:p>
    <w:p w14:paraId="272DFEAB" w14:textId="77777777" w:rsidR="008E1A5F" w:rsidRPr="00D42E96" w:rsidRDefault="008E1A5F" w:rsidP="008E1A5F">
      <w:pPr>
        <w:pStyle w:val="Caption"/>
        <w:rPr>
          <w:sz w:val="20"/>
          <w:lang w:eastAsia="zh-CN"/>
        </w:rPr>
      </w:pPr>
      <w:r w:rsidRPr="00D42E96">
        <w:rPr>
          <w:sz w:val="20"/>
        </w:rPr>
        <w:t xml:space="preserve">Proposal </w:t>
      </w:r>
      <w:r w:rsidRPr="00D42E96">
        <w:rPr>
          <w:sz w:val="20"/>
        </w:rPr>
        <w:fldChar w:fldCharType="begin"/>
      </w:r>
      <w:r w:rsidRPr="00D42E96">
        <w:rPr>
          <w:sz w:val="20"/>
        </w:rPr>
        <w:instrText xml:space="preserve"> SEQ Proposal \* ARABIC </w:instrText>
      </w:r>
      <w:r w:rsidRPr="00D42E96">
        <w:rPr>
          <w:sz w:val="20"/>
        </w:rPr>
        <w:fldChar w:fldCharType="separate"/>
      </w:r>
      <w:r w:rsidRPr="00D42E96">
        <w:rPr>
          <w:noProof/>
          <w:sz w:val="20"/>
        </w:rPr>
        <w:t>1</w:t>
      </w:r>
      <w:r w:rsidRPr="00D42E96">
        <w:rPr>
          <w:sz w:val="20"/>
        </w:rPr>
        <w:fldChar w:fldCharType="end"/>
      </w:r>
      <w:r w:rsidRPr="00D42E96">
        <w:rPr>
          <w:sz w:val="20"/>
        </w:rPr>
        <w:t>: TA accuracy test case list is as below:</w:t>
      </w:r>
    </w:p>
    <w:tbl>
      <w:tblPr>
        <w:tblStyle w:val="TableGrid"/>
        <w:tblW w:w="0" w:type="auto"/>
        <w:tblLook w:val="04A0" w:firstRow="1" w:lastRow="0" w:firstColumn="1" w:lastColumn="0" w:noHBand="0" w:noVBand="1"/>
      </w:tblPr>
      <w:tblGrid>
        <w:gridCol w:w="1856"/>
        <w:gridCol w:w="4195"/>
        <w:gridCol w:w="3034"/>
      </w:tblGrid>
      <w:tr w:rsidR="008E1A5F" w:rsidRPr="00D42E96" w14:paraId="5CFD9DA2" w14:textId="77777777" w:rsidTr="007C3B38">
        <w:tc>
          <w:tcPr>
            <w:tcW w:w="1856" w:type="dxa"/>
          </w:tcPr>
          <w:p w14:paraId="2A8FC0C9" w14:textId="77777777" w:rsidR="008E1A5F" w:rsidRPr="00D42E96" w:rsidRDefault="008E1A5F" w:rsidP="007C3B38">
            <w:pPr>
              <w:rPr>
                <w:b/>
              </w:rPr>
            </w:pPr>
            <w:r w:rsidRPr="00D42E96">
              <w:rPr>
                <w:b/>
              </w:rPr>
              <w:t>Operation mode</w:t>
            </w:r>
          </w:p>
        </w:tc>
        <w:tc>
          <w:tcPr>
            <w:tcW w:w="4195" w:type="dxa"/>
          </w:tcPr>
          <w:p w14:paraId="67E3B09D" w14:textId="77777777" w:rsidR="008E1A5F" w:rsidRPr="00D42E96" w:rsidRDefault="008E1A5F" w:rsidP="007C3B38">
            <w:pPr>
              <w:rPr>
                <w:b/>
              </w:rPr>
            </w:pPr>
            <w:r w:rsidRPr="00D42E96">
              <w:rPr>
                <w:b/>
              </w:rPr>
              <w:t>Test case</w:t>
            </w:r>
          </w:p>
        </w:tc>
        <w:tc>
          <w:tcPr>
            <w:tcW w:w="3034" w:type="dxa"/>
          </w:tcPr>
          <w:p w14:paraId="24FB6FD2" w14:textId="42F6609E" w:rsidR="008E1A5F" w:rsidRPr="00D42E96" w:rsidRDefault="008E1A5F" w:rsidP="007C3B38">
            <w:pPr>
              <w:rPr>
                <w:b/>
              </w:rPr>
            </w:pPr>
            <w:r w:rsidRPr="00D42E96">
              <w:rPr>
                <w:b/>
              </w:rPr>
              <w:t>SCS</w:t>
            </w:r>
            <w:r w:rsidR="000252EF">
              <w:rPr>
                <w:b/>
              </w:rPr>
              <w:t xml:space="preserve"> and BW</w:t>
            </w:r>
          </w:p>
        </w:tc>
      </w:tr>
      <w:tr w:rsidR="008E1A5F" w:rsidRPr="00D42E96" w14:paraId="4EA444BD" w14:textId="77777777" w:rsidTr="007C3B38">
        <w:tc>
          <w:tcPr>
            <w:tcW w:w="1856" w:type="dxa"/>
            <w:vMerge w:val="restart"/>
          </w:tcPr>
          <w:p w14:paraId="08954199" w14:textId="77777777" w:rsidR="008E1A5F" w:rsidRPr="00D42E96" w:rsidRDefault="008E1A5F" w:rsidP="007C3B38">
            <w:pPr>
              <w:rPr>
                <w:b/>
              </w:rPr>
            </w:pPr>
            <w:r w:rsidRPr="00D42E96">
              <w:rPr>
                <w:b/>
              </w:rPr>
              <w:t>EN-DC</w:t>
            </w:r>
          </w:p>
        </w:tc>
        <w:tc>
          <w:tcPr>
            <w:tcW w:w="4195" w:type="dxa"/>
          </w:tcPr>
          <w:p w14:paraId="610233B7"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LTE FDD PCell + FR1 FDD PScell</w:t>
            </w:r>
          </w:p>
        </w:tc>
        <w:tc>
          <w:tcPr>
            <w:tcW w:w="3034" w:type="dxa"/>
          </w:tcPr>
          <w:p w14:paraId="2C86E8F8" w14:textId="77777777" w:rsidR="008E1A5F" w:rsidRPr="00D42E96" w:rsidRDefault="008E1A5F" w:rsidP="007C3B38">
            <w:pPr>
              <w:rPr>
                <w:b/>
              </w:rPr>
            </w:pPr>
            <w:r w:rsidRPr="00D42E96">
              <w:rPr>
                <w:b/>
              </w:rPr>
              <w:t>15kHz &amp; 10MHz</w:t>
            </w:r>
          </w:p>
        </w:tc>
      </w:tr>
      <w:tr w:rsidR="008E1A5F" w:rsidRPr="00D42E96" w14:paraId="5012B265" w14:textId="77777777" w:rsidTr="007C3B38">
        <w:tc>
          <w:tcPr>
            <w:tcW w:w="1856" w:type="dxa"/>
            <w:vMerge/>
          </w:tcPr>
          <w:p w14:paraId="0EEDEDEA" w14:textId="77777777" w:rsidR="008E1A5F" w:rsidRPr="00D42E96" w:rsidRDefault="008E1A5F" w:rsidP="007C3B38">
            <w:pPr>
              <w:rPr>
                <w:b/>
              </w:rPr>
            </w:pPr>
          </w:p>
        </w:tc>
        <w:tc>
          <w:tcPr>
            <w:tcW w:w="4195" w:type="dxa"/>
          </w:tcPr>
          <w:p w14:paraId="58CCE905"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LTE FDD PCell + FR1 TDD PScell</w:t>
            </w:r>
          </w:p>
        </w:tc>
        <w:tc>
          <w:tcPr>
            <w:tcW w:w="3034" w:type="dxa"/>
          </w:tcPr>
          <w:p w14:paraId="48145BCD" w14:textId="77777777" w:rsidR="008E1A5F" w:rsidRPr="00D42E96" w:rsidRDefault="008E1A5F" w:rsidP="007C3B38">
            <w:pPr>
              <w:rPr>
                <w:b/>
              </w:rPr>
            </w:pPr>
            <w:r w:rsidRPr="00D42E96">
              <w:rPr>
                <w:b/>
              </w:rPr>
              <w:t>30kHz &amp; 40MHz</w:t>
            </w:r>
          </w:p>
        </w:tc>
      </w:tr>
      <w:tr w:rsidR="008E1A5F" w:rsidRPr="00D42E96" w14:paraId="37B3E103" w14:textId="77777777" w:rsidTr="007C3B38">
        <w:tc>
          <w:tcPr>
            <w:tcW w:w="1856" w:type="dxa"/>
            <w:vMerge/>
          </w:tcPr>
          <w:p w14:paraId="7852AE3F" w14:textId="77777777" w:rsidR="008E1A5F" w:rsidRPr="00D42E96" w:rsidRDefault="008E1A5F" w:rsidP="007C3B38">
            <w:pPr>
              <w:rPr>
                <w:b/>
              </w:rPr>
            </w:pPr>
          </w:p>
        </w:tc>
        <w:tc>
          <w:tcPr>
            <w:tcW w:w="4195" w:type="dxa"/>
          </w:tcPr>
          <w:p w14:paraId="16F393C3"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LTE FDD PCell + FR2 TDD PScell</w:t>
            </w:r>
          </w:p>
        </w:tc>
        <w:tc>
          <w:tcPr>
            <w:tcW w:w="3034" w:type="dxa"/>
          </w:tcPr>
          <w:p w14:paraId="19785079" w14:textId="77777777" w:rsidR="008E1A5F" w:rsidRPr="00D42E96" w:rsidRDefault="008E1A5F" w:rsidP="007C3B38">
            <w:pPr>
              <w:rPr>
                <w:b/>
              </w:rPr>
            </w:pPr>
            <w:r w:rsidRPr="00D42E96">
              <w:rPr>
                <w:b/>
              </w:rPr>
              <w:t>120kHz &amp; 100MHz</w:t>
            </w:r>
          </w:p>
        </w:tc>
      </w:tr>
      <w:tr w:rsidR="008E1A5F" w:rsidRPr="00D42E96" w14:paraId="41D0A48C" w14:textId="77777777" w:rsidTr="007C3B38">
        <w:tc>
          <w:tcPr>
            <w:tcW w:w="1856" w:type="dxa"/>
            <w:vMerge w:val="restart"/>
          </w:tcPr>
          <w:p w14:paraId="0ACC0CA1" w14:textId="77777777" w:rsidR="008E1A5F" w:rsidRPr="00D42E96" w:rsidRDefault="008E1A5F" w:rsidP="007C3B38">
            <w:pPr>
              <w:rPr>
                <w:b/>
              </w:rPr>
            </w:pPr>
            <w:r w:rsidRPr="00D42E96">
              <w:rPr>
                <w:b/>
              </w:rPr>
              <w:t>SA</w:t>
            </w:r>
          </w:p>
        </w:tc>
        <w:tc>
          <w:tcPr>
            <w:tcW w:w="4195" w:type="dxa"/>
          </w:tcPr>
          <w:p w14:paraId="510D3C7A"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FR1 FDD PCell</w:t>
            </w:r>
          </w:p>
        </w:tc>
        <w:tc>
          <w:tcPr>
            <w:tcW w:w="3034" w:type="dxa"/>
          </w:tcPr>
          <w:p w14:paraId="03D5F2CF" w14:textId="77777777" w:rsidR="008E1A5F" w:rsidRPr="00D42E96" w:rsidRDefault="008E1A5F" w:rsidP="007C3B38">
            <w:pPr>
              <w:rPr>
                <w:b/>
              </w:rPr>
            </w:pPr>
            <w:r w:rsidRPr="00D42E96">
              <w:rPr>
                <w:b/>
              </w:rPr>
              <w:t>15kHz &amp; 10MHz</w:t>
            </w:r>
          </w:p>
        </w:tc>
      </w:tr>
      <w:tr w:rsidR="008E1A5F" w:rsidRPr="00D42E96" w14:paraId="56F780E7" w14:textId="77777777" w:rsidTr="007C3B38">
        <w:tc>
          <w:tcPr>
            <w:tcW w:w="1856" w:type="dxa"/>
            <w:vMerge/>
          </w:tcPr>
          <w:p w14:paraId="7C457548" w14:textId="77777777" w:rsidR="008E1A5F" w:rsidRPr="00D42E96" w:rsidRDefault="008E1A5F" w:rsidP="007C3B38">
            <w:pPr>
              <w:rPr>
                <w:b/>
              </w:rPr>
            </w:pPr>
          </w:p>
        </w:tc>
        <w:tc>
          <w:tcPr>
            <w:tcW w:w="4195" w:type="dxa"/>
          </w:tcPr>
          <w:p w14:paraId="0FB156FA"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FR1 TDD PCell</w:t>
            </w:r>
          </w:p>
        </w:tc>
        <w:tc>
          <w:tcPr>
            <w:tcW w:w="3034" w:type="dxa"/>
          </w:tcPr>
          <w:p w14:paraId="21626633" w14:textId="77777777" w:rsidR="008E1A5F" w:rsidRPr="00D42E96" w:rsidRDefault="008E1A5F" w:rsidP="007C3B38">
            <w:pPr>
              <w:rPr>
                <w:b/>
              </w:rPr>
            </w:pPr>
            <w:r w:rsidRPr="00D42E96">
              <w:rPr>
                <w:b/>
              </w:rPr>
              <w:t>30kHz &amp; 40MHz</w:t>
            </w:r>
          </w:p>
        </w:tc>
      </w:tr>
      <w:tr w:rsidR="008E1A5F" w:rsidRPr="00D42E96" w14:paraId="4E8701FC" w14:textId="77777777" w:rsidTr="007C3B38">
        <w:tc>
          <w:tcPr>
            <w:tcW w:w="1856" w:type="dxa"/>
            <w:vMerge/>
          </w:tcPr>
          <w:p w14:paraId="7018F79B" w14:textId="77777777" w:rsidR="008E1A5F" w:rsidRPr="00D42E96" w:rsidRDefault="008E1A5F" w:rsidP="007C3B38">
            <w:pPr>
              <w:rPr>
                <w:b/>
              </w:rPr>
            </w:pPr>
          </w:p>
        </w:tc>
        <w:tc>
          <w:tcPr>
            <w:tcW w:w="4195" w:type="dxa"/>
          </w:tcPr>
          <w:p w14:paraId="08DFDF69" w14:textId="77777777" w:rsidR="008E1A5F" w:rsidRPr="00D42E96" w:rsidRDefault="008E1A5F" w:rsidP="00EC35FD">
            <w:pPr>
              <w:pStyle w:val="ListParagraph"/>
              <w:numPr>
                <w:ilvl w:val="0"/>
                <w:numId w:val="12"/>
              </w:numPr>
              <w:ind w:left="371"/>
              <w:rPr>
                <w:rFonts w:ascii="Times New Roman" w:hAnsi="Times New Roman"/>
                <w:b/>
                <w:sz w:val="20"/>
                <w:szCs w:val="20"/>
              </w:rPr>
            </w:pPr>
            <w:r w:rsidRPr="00D42E96">
              <w:rPr>
                <w:rFonts w:ascii="Times New Roman" w:hAnsi="Times New Roman"/>
                <w:b/>
                <w:sz w:val="20"/>
                <w:szCs w:val="20"/>
              </w:rPr>
              <w:t>FR2 TDD PCell</w:t>
            </w:r>
          </w:p>
        </w:tc>
        <w:tc>
          <w:tcPr>
            <w:tcW w:w="3034" w:type="dxa"/>
          </w:tcPr>
          <w:p w14:paraId="0F8A7A6B" w14:textId="77777777" w:rsidR="008E1A5F" w:rsidRPr="00D42E96" w:rsidRDefault="008E1A5F" w:rsidP="007C3B38">
            <w:pPr>
              <w:rPr>
                <w:b/>
              </w:rPr>
            </w:pPr>
            <w:r w:rsidRPr="00D42E96">
              <w:rPr>
                <w:b/>
              </w:rPr>
              <w:t>120kHz &amp; 100MHz</w:t>
            </w:r>
          </w:p>
        </w:tc>
      </w:tr>
    </w:tbl>
    <w:p w14:paraId="6560392D" w14:textId="77777777" w:rsidR="00F37CE4" w:rsidRPr="00D0531C" w:rsidRDefault="00F37CE4" w:rsidP="00D0531C"/>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0B1D8C0" w14:textId="3DFBA61B" w:rsidR="00067BF8" w:rsidRDefault="004E75AA" w:rsidP="00EC35FD">
      <w:pPr>
        <w:pStyle w:val="ListParagraph"/>
        <w:numPr>
          <w:ilvl w:val="0"/>
          <w:numId w:val="8"/>
        </w:numPr>
        <w:ind w:left="360"/>
        <w:rPr>
          <w:rFonts w:ascii="Times New Roman" w:hAnsi="Times New Roman"/>
          <w:sz w:val="20"/>
          <w:szCs w:val="20"/>
        </w:rPr>
      </w:pPr>
      <w:r w:rsidRPr="004E75AA">
        <w:rPr>
          <w:rFonts w:ascii="Times New Roman" w:hAnsi="Times New Roman"/>
          <w:sz w:val="20"/>
          <w:szCs w:val="20"/>
        </w:rPr>
        <w:t>R4-1809867</w:t>
      </w:r>
      <w:r>
        <w:rPr>
          <w:rFonts w:ascii="Times New Roman" w:hAnsi="Times New Roman"/>
          <w:sz w:val="20"/>
          <w:szCs w:val="20"/>
        </w:rPr>
        <w:t>, “</w:t>
      </w:r>
      <w:r w:rsidRPr="004E75AA">
        <w:rPr>
          <w:rFonts w:ascii="Times New Roman" w:hAnsi="Times New Roman"/>
          <w:sz w:val="20"/>
          <w:szCs w:val="20"/>
        </w:rPr>
        <w:t>On test case design for TA accuracy</w:t>
      </w:r>
      <w:r>
        <w:rPr>
          <w:rFonts w:ascii="Times New Roman" w:hAnsi="Times New Roman"/>
          <w:sz w:val="20"/>
          <w:szCs w:val="20"/>
        </w:rPr>
        <w:t>”, Intel Corporation.</w:t>
      </w:r>
    </w:p>
    <w:p w14:paraId="0B3FF6B6" w14:textId="0E731FF5" w:rsidR="004E75AA" w:rsidRDefault="004E75AA" w:rsidP="00EC35FD">
      <w:pPr>
        <w:pStyle w:val="ListParagraph"/>
        <w:numPr>
          <w:ilvl w:val="0"/>
          <w:numId w:val="8"/>
        </w:numPr>
        <w:ind w:left="360"/>
        <w:rPr>
          <w:rFonts w:ascii="Times New Roman" w:hAnsi="Times New Roman"/>
          <w:sz w:val="20"/>
          <w:szCs w:val="20"/>
        </w:rPr>
      </w:pPr>
      <w:r w:rsidRPr="004E75AA">
        <w:rPr>
          <w:rFonts w:ascii="Times New Roman" w:hAnsi="Times New Roman"/>
          <w:sz w:val="20"/>
          <w:szCs w:val="20"/>
        </w:rPr>
        <w:t>R4-1809388, “Test case list for NR”, Ericsson, RAN4 #1807</w:t>
      </w:r>
    </w:p>
    <w:p w14:paraId="3ED12375" w14:textId="5AB9456C" w:rsidR="009A4405" w:rsidRPr="00DA248A" w:rsidRDefault="00DA248A" w:rsidP="00EC35FD">
      <w:pPr>
        <w:pStyle w:val="ListParagraph"/>
        <w:numPr>
          <w:ilvl w:val="0"/>
          <w:numId w:val="8"/>
        </w:numPr>
        <w:ind w:left="360"/>
        <w:rPr>
          <w:rFonts w:ascii="Times New Roman" w:hAnsi="Times New Roman"/>
          <w:sz w:val="20"/>
          <w:szCs w:val="20"/>
        </w:rPr>
      </w:pPr>
      <w:r w:rsidRPr="00DA248A">
        <w:rPr>
          <w:rFonts w:ascii="Times New Roman" w:hAnsi="Times New Roman"/>
          <w:sz w:val="20"/>
          <w:szCs w:val="20"/>
        </w:rPr>
        <w:t>R4-1811713</w:t>
      </w:r>
      <w:r>
        <w:rPr>
          <w:rFonts w:ascii="Times New Roman" w:hAnsi="Times New Roman"/>
          <w:sz w:val="20"/>
          <w:szCs w:val="20"/>
        </w:rPr>
        <w:t>, “</w:t>
      </w:r>
      <w:r w:rsidRPr="00DA248A">
        <w:rPr>
          <w:rFonts w:ascii="Times New Roman" w:hAnsi="Times New Roman"/>
          <w:sz w:val="20"/>
          <w:szCs w:val="20"/>
        </w:rPr>
        <w:t>Ad hoc minutes for RRM test cases</w:t>
      </w:r>
      <w:r>
        <w:rPr>
          <w:rFonts w:ascii="Times New Roman" w:hAnsi="Times New Roman"/>
          <w:sz w:val="20"/>
          <w:szCs w:val="20"/>
        </w:rPr>
        <w:t>”, Huawei, HiSilicon</w:t>
      </w:r>
    </w:p>
    <w:sectPr w:rsidR="009A4405" w:rsidRPr="00DA248A"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74493" w14:textId="77777777" w:rsidR="00C1020A" w:rsidRDefault="00C1020A">
      <w:r>
        <w:separator/>
      </w:r>
    </w:p>
  </w:endnote>
  <w:endnote w:type="continuationSeparator" w:id="0">
    <w:p w14:paraId="2777B88B" w14:textId="77777777" w:rsidR="00C1020A" w:rsidRDefault="00C1020A">
      <w:r>
        <w:continuationSeparator/>
      </w:r>
    </w:p>
  </w:endnote>
  <w:endnote w:type="continuationNotice" w:id="1">
    <w:p w14:paraId="18F3DD1D" w14:textId="77777777" w:rsidR="00C1020A" w:rsidRDefault="00C102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61057E" w:rsidRDefault="006105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61057E" w:rsidRDefault="0061057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61057E" w:rsidRPr="00DB1239" w:rsidRDefault="006105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A039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039B">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BA0B1" w14:textId="77777777" w:rsidR="00C1020A" w:rsidRDefault="00C1020A">
      <w:r>
        <w:separator/>
      </w:r>
    </w:p>
  </w:footnote>
  <w:footnote w:type="continuationSeparator" w:id="0">
    <w:p w14:paraId="619CDE6B" w14:textId="77777777" w:rsidR="00C1020A" w:rsidRDefault="00C1020A">
      <w:r>
        <w:continuationSeparator/>
      </w:r>
    </w:p>
  </w:footnote>
  <w:footnote w:type="continuationNotice" w:id="1">
    <w:p w14:paraId="56C662D2" w14:textId="77777777" w:rsidR="00C1020A" w:rsidRDefault="00C1020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61057E" w:rsidRDefault="006105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63117B"/>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FF60E8"/>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8"/>
  </w:num>
  <w:num w:numId="4">
    <w:abstractNumId w:val="2"/>
  </w:num>
  <w:num w:numId="5">
    <w:abstractNumId w:val="12"/>
  </w:num>
  <w:num w:numId="6">
    <w:abstractNumId w:val="4"/>
  </w:num>
  <w:num w:numId="7">
    <w:abstractNumId w:val="3"/>
  </w:num>
  <w:num w:numId="8">
    <w:abstractNumId w:val="10"/>
  </w:num>
  <w:num w:numId="9">
    <w:abstractNumId w:val="11"/>
  </w:num>
  <w:num w:numId="10">
    <w:abstractNumId w:val="9"/>
  </w:num>
  <w:num w:numId="11">
    <w:abstractNumId w:val="0"/>
    <w:lvlOverride w:ilvl="0">
      <w:lvl w:ilvl="0">
        <w:numFmt w:val="bullet"/>
        <w:lvlText w:val=""/>
        <w:legacy w:legacy="1" w:legacySpace="0" w:legacyIndent="283"/>
        <w:lvlJc w:val="left"/>
        <w:pPr>
          <w:ind w:left="1134" w:hanging="283"/>
        </w:pPr>
        <w:rPr>
          <w:rFonts w:ascii="Courier New" w:hAnsi="Courier New" w:cs="Courier New" w:hint="default"/>
        </w:rPr>
      </w:lvl>
    </w:lvlOverride>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961"/>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2EF"/>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BF8"/>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39B"/>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6F4"/>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49B"/>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3A39"/>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1BF"/>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1BE4"/>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8E7"/>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4D"/>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5AA"/>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20"/>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2BC7"/>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57E"/>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66B"/>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3DA0"/>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4BD0"/>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4AD8"/>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4BC"/>
    <w:rsid w:val="0080770D"/>
    <w:rsid w:val="00807D28"/>
    <w:rsid w:val="00807D5E"/>
    <w:rsid w:val="00807E1B"/>
    <w:rsid w:val="0081012C"/>
    <w:rsid w:val="00810234"/>
    <w:rsid w:val="008102E8"/>
    <w:rsid w:val="00810552"/>
    <w:rsid w:val="00810C3E"/>
    <w:rsid w:val="00810DE9"/>
    <w:rsid w:val="00810EAE"/>
    <w:rsid w:val="00811036"/>
    <w:rsid w:val="008110E0"/>
    <w:rsid w:val="00811765"/>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9D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A5F"/>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22D"/>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A7E5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4DE"/>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20A"/>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1C"/>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64A"/>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E9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48A"/>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5FD"/>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37CE4"/>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792625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0397270">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6BA4895-A521-4CFD-A27A-9E70560F0D06}">
  <ds:schemaRefs>
    <ds:schemaRef ds:uri="http://schemas.openxmlformats.org/officeDocument/2006/bibliography"/>
  </ds:schemaRefs>
</ds:datastoreItem>
</file>

<file path=customXml/itemProps5.xml><?xml version="1.0" encoding="utf-8"?>
<ds:datastoreItem xmlns:ds="http://schemas.openxmlformats.org/officeDocument/2006/customXml" ds:itemID="{EBA4FAA1-0207-4471-A87D-3312AC0B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2166</TotalTime>
  <Pages>8</Pages>
  <Words>2245</Words>
  <Characters>10583</Characters>
  <Application>Microsoft Office Word</Application>
  <DocSecurity>0</DocSecurity>
  <Lines>634</Lines>
  <Paragraphs>336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138</cp:revision>
  <cp:lastPrinted>2016-03-30T01:01:00Z</cp:lastPrinted>
  <dcterms:created xsi:type="dcterms:W3CDTF">2018-06-18T21:04:00Z</dcterms:created>
  <dcterms:modified xsi:type="dcterms:W3CDTF">2018-09-28T09:43:00Z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2018-09-28 09:43:45Z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